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50" w:rsidRDefault="00AB294C" w:rsidP="006A1515">
      <w:pPr>
        <w:spacing w:after="0"/>
        <w:ind w:left="120" w:hanging="546"/>
        <w:rPr>
          <w:lang w:val="ru-RU"/>
        </w:rPr>
      </w:pPr>
      <w:bookmarkStart w:id="0" w:name="block-16692133"/>
      <w:r w:rsidRPr="00AB294C">
        <w:rPr>
          <w:lang w:val="ru-RU"/>
        </w:rPr>
        <w:drawing>
          <wp:inline distT="0" distB="0" distL="0" distR="0">
            <wp:extent cx="5848350" cy="3659543"/>
            <wp:effectExtent l="19050" t="0" r="0" b="0"/>
            <wp:docPr id="4" name="Рисунок 1" descr="C:\Users\Пользователь\Desktop\Для программ\в программу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программ\в программу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663" b="5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4C" w:rsidRDefault="00AB294C">
      <w:pPr>
        <w:spacing w:after="0"/>
        <w:ind w:left="120"/>
        <w:rPr>
          <w:lang w:val="ru-RU"/>
        </w:rPr>
      </w:pPr>
    </w:p>
    <w:p w:rsidR="00AB294C" w:rsidRDefault="00AB294C">
      <w:pPr>
        <w:spacing w:after="0"/>
        <w:ind w:left="120"/>
        <w:rPr>
          <w:lang w:val="ru-RU"/>
        </w:rPr>
      </w:pPr>
    </w:p>
    <w:p w:rsidR="00AB294C" w:rsidRDefault="00AB294C" w:rsidP="00AB294C">
      <w:pPr>
        <w:spacing w:after="0"/>
        <w:rPr>
          <w:lang w:val="ru-RU"/>
        </w:rPr>
      </w:pPr>
    </w:p>
    <w:p w:rsidR="006A1515" w:rsidRDefault="00AB294C" w:rsidP="00AB294C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134075"/>
            <wp:effectExtent l="19050" t="0" r="3175" b="0"/>
            <wp:docPr id="3" name="Рисунок 1" descr="C:\Users\пользователь\Desktop\Сканер\2023_10_09\2023_10_09\IMG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ер\2023_10_09\2023_10_09\IMG1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776" r="373" b="1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4C" w:rsidRPr="00AB294C" w:rsidRDefault="00AB294C" w:rsidP="00AB294C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ru-RU"/>
        </w:rPr>
      </w:pPr>
      <w:bookmarkStart w:id="1" w:name="block-16692134"/>
      <w:bookmarkEnd w:id="0"/>
      <w:r w:rsidRPr="00AB294C">
        <w:rPr>
          <w:rFonts w:ascii="Times New Roman" w:hAnsi="Times New Roman" w:cs="Times New Roman"/>
          <w:color w:val="404040" w:themeColor="text1" w:themeTint="BF"/>
          <w:sz w:val="24"/>
          <w:szCs w:val="24"/>
          <w:lang w:val="ru-RU"/>
        </w:rPr>
        <w:t>Ярцево, 2024</w:t>
      </w:r>
      <w:r w:rsidRPr="00AB294C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ru-RU"/>
        </w:rPr>
        <w:br w:type="page"/>
      </w:r>
    </w:p>
    <w:p w:rsidR="00EE7D50" w:rsidRPr="00651CE7" w:rsidRDefault="00651CE7">
      <w:pPr>
        <w:spacing w:after="0" w:line="264" w:lineRule="auto"/>
        <w:ind w:left="12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E7D50" w:rsidRPr="00651CE7" w:rsidRDefault="00EE7D50">
      <w:pPr>
        <w:spacing w:after="0" w:line="264" w:lineRule="auto"/>
        <w:ind w:left="120"/>
        <w:jc w:val="both"/>
        <w:rPr>
          <w:lang w:val="ru-RU"/>
        </w:rPr>
      </w:pP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грамотности обучающихся;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способствует формированию ценностного отношения к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естественно-научным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знаниям, к природе, к человеку, вносит свой вклад в экологическое образование обучающихся.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атомно-молекулярного учения как основы всего естествознания;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000000"/>
          <w:sz w:val="28"/>
          <w:lang w:val="ru-RU"/>
        </w:rPr>
        <w:t>–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Calibri" w:hAnsi="Calibri"/>
          <w:color w:val="333333"/>
          <w:sz w:val="28"/>
          <w:lang w:val="ru-RU"/>
        </w:rPr>
        <w:t>–</w:t>
      </w:r>
      <w:r w:rsidRPr="00651CE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651CE7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bookmarkStart w:id="2" w:name="9012e5c9-2e66-40e9-9799-caf6f2595164"/>
      <w:r w:rsidRPr="00651CE7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2"/>
    </w:p>
    <w:p w:rsidR="00EE7D50" w:rsidRPr="00651CE7" w:rsidRDefault="00EE7D50">
      <w:pPr>
        <w:spacing w:after="0" w:line="264" w:lineRule="auto"/>
        <w:ind w:left="120"/>
        <w:jc w:val="both"/>
        <w:rPr>
          <w:lang w:val="ru-RU"/>
        </w:rPr>
      </w:pPr>
    </w:p>
    <w:p w:rsidR="00EE7D50" w:rsidRPr="00651CE7" w:rsidRDefault="00EE7D50">
      <w:pPr>
        <w:spacing w:after="0" w:line="264" w:lineRule="auto"/>
        <w:ind w:left="120"/>
        <w:jc w:val="both"/>
        <w:rPr>
          <w:lang w:val="ru-RU"/>
        </w:rPr>
      </w:pPr>
    </w:p>
    <w:p w:rsidR="00EE7D50" w:rsidRPr="00651CE7" w:rsidRDefault="00EE7D50">
      <w:pPr>
        <w:rPr>
          <w:lang w:val="ru-RU"/>
        </w:rPr>
        <w:sectPr w:rsidR="00EE7D50" w:rsidRPr="00651CE7">
          <w:pgSz w:w="11906" w:h="16383"/>
          <w:pgMar w:top="1134" w:right="850" w:bottom="1134" w:left="1701" w:header="720" w:footer="720" w:gutter="0"/>
          <w:cols w:space="720"/>
        </w:sectPr>
      </w:pPr>
    </w:p>
    <w:p w:rsidR="00EE7D50" w:rsidRPr="00651CE7" w:rsidRDefault="00651CE7">
      <w:pPr>
        <w:spacing w:after="0" w:line="264" w:lineRule="auto"/>
        <w:ind w:left="120"/>
        <w:jc w:val="both"/>
        <w:rPr>
          <w:lang w:val="ru-RU"/>
        </w:rPr>
      </w:pPr>
      <w:bookmarkStart w:id="3" w:name="block-16692135"/>
      <w:bookmarkEnd w:id="1"/>
      <w:r w:rsidRPr="00651CE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E7D50" w:rsidRPr="00651CE7" w:rsidRDefault="00EE7D50">
      <w:pPr>
        <w:spacing w:after="0" w:line="264" w:lineRule="auto"/>
        <w:ind w:left="120"/>
        <w:jc w:val="both"/>
        <w:rPr>
          <w:lang w:val="ru-RU"/>
        </w:rPr>
      </w:pP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меди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).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кислорода в лаборатории и промышленности. Круговорот кислорода в природе. Озон –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аллотропная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модификация кислорода.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Классификация неорганических соединений. Оксиды. Классификация оксидов: солеобразующие (основные, кислотные,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) и несолеобразующие. Номенклатура оксидов. Физические и химические свойства оксидов. Получение оксидов.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оксиды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Химическая связь. Ковалентная (полярная и неполярная) связь.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элементов. Ионная связь.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Окислительно-восстановительные реакции. Процессы окисления и восстановления. Окислители и восстановители.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изучение образцов веществ металлов и неметаллов, взаимодействие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8 классе осуществляется через использование как общих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окислительно-восстановительных реакций с использованием метода электронного баланса.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Хлороводород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на организм человека. Важнейшие хлориды и их нахождение в природе.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651CE7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Углерод,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карбонат-ионы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. Использование карбонатов в быту, медицине, промышленности и сельском хозяйстве.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изучение образцов неорганических веществ, свойств соляной кислоты, проведение качественных реакций на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хлорид-ионы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силикат-ионы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гидроксиды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натрия и калия. Применение щелочных металлов и их соединений.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, соли). Жёсткость воды и способы её устранения.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свойства оксида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алюминия.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651CE7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651CE7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), наблюдение и описание процессов окрашивания пламени ионами натрия, калия и кальция (возможно использование видеоматериалов), исследование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амфотерных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свойств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алюминия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цинка, решение экспериментальных задач по теме «Важнейшие металлы и их соединения».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651CE7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классе осуществляется через использование как общих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EE7D50" w:rsidRPr="00651CE7" w:rsidRDefault="00EE7D50">
      <w:pPr>
        <w:rPr>
          <w:lang w:val="ru-RU"/>
        </w:rPr>
        <w:sectPr w:rsidR="00EE7D50" w:rsidRPr="00651CE7">
          <w:pgSz w:w="11906" w:h="16383"/>
          <w:pgMar w:top="1134" w:right="850" w:bottom="1134" w:left="1701" w:header="720" w:footer="720" w:gutter="0"/>
          <w:cols w:space="720"/>
        </w:sectPr>
      </w:pPr>
    </w:p>
    <w:p w:rsidR="00EE7D50" w:rsidRPr="00651CE7" w:rsidRDefault="00651CE7">
      <w:pPr>
        <w:spacing w:after="0" w:line="264" w:lineRule="auto"/>
        <w:ind w:left="120"/>
        <w:jc w:val="both"/>
        <w:rPr>
          <w:lang w:val="ru-RU"/>
        </w:rPr>
      </w:pPr>
      <w:bookmarkStart w:id="4" w:name="block-16692137"/>
      <w:bookmarkEnd w:id="3"/>
      <w:r w:rsidRPr="00651CE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EE7D50" w:rsidRPr="00651CE7" w:rsidRDefault="00EE7D50">
      <w:pPr>
        <w:spacing w:after="0" w:line="264" w:lineRule="auto"/>
        <w:ind w:left="120"/>
        <w:jc w:val="both"/>
        <w:rPr>
          <w:lang w:val="ru-RU"/>
        </w:rPr>
      </w:pP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51CE7">
        <w:rPr>
          <w:rFonts w:ascii="Times New Roman" w:hAnsi="Times New Roman"/>
          <w:color w:val="000000"/>
          <w:sz w:val="28"/>
          <w:lang w:val="ru-RU"/>
        </w:rPr>
        <w:t>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651CE7">
        <w:rPr>
          <w:rFonts w:ascii="Times New Roman" w:hAnsi="Times New Roman"/>
          <w:color w:val="000000"/>
          <w:sz w:val="28"/>
          <w:lang w:val="ru-RU"/>
        </w:rPr>
        <w:t>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bookmarkStart w:id="5" w:name="_Toc138318759"/>
      <w:bookmarkEnd w:id="5"/>
      <w:r w:rsidRPr="00651CE7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651CE7">
        <w:rPr>
          <w:rFonts w:ascii="Times New Roman" w:hAnsi="Times New Roman"/>
          <w:color w:val="000000"/>
          <w:sz w:val="28"/>
          <w:lang w:val="ru-RU"/>
        </w:rPr>
        <w:t>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учебных предметах и позволяют на основе знаний из этих предметов формировать представление о целостной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51CE7">
        <w:rPr>
          <w:rFonts w:ascii="Times New Roman" w:hAnsi="Times New Roman"/>
          <w:color w:val="000000"/>
          <w:sz w:val="28"/>
          <w:lang w:val="ru-RU"/>
        </w:rPr>
        <w:t>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Б-группа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методы познания – наблюдение, измерение, моделирование, эксперимент (реальный и мысленный);</w:t>
      </w:r>
    </w:p>
    <w:p w:rsidR="00EE7D50" w:rsidRPr="00651CE7" w:rsidRDefault="00651C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EE7D50" w:rsidRPr="00651CE7" w:rsidRDefault="00651CE7">
      <w:pPr>
        <w:spacing w:after="0" w:line="264" w:lineRule="auto"/>
        <w:ind w:firstLine="600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51CE7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651CE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Б-группа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651CE7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гидроксид-ионы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>, катионы аммония и ионы изученных металлов, присутствующие в водных растворах неорганических веществ;</w:t>
      </w:r>
    </w:p>
    <w:p w:rsidR="00EE7D50" w:rsidRPr="00651CE7" w:rsidRDefault="00651C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</w:t>
      </w:r>
      <w:proofErr w:type="spellStart"/>
      <w:r w:rsidRPr="00651CE7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651CE7">
        <w:rPr>
          <w:rFonts w:ascii="Times New Roman" w:hAnsi="Times New Roman"/>
          <w:color w:val="000000"/>
          <w:sz w:val="28"/>
          <w:lang w:val="ru-RU"/>
        </w:rPr>
        <w:t xml:space="preserve"> методы познания – наблюдение, измерение, моделирование, эксперимент (реальный и мысленный).</w:t>
      </w:r>
    </w:p>
    <w:p w:rsidR="00EE7D50" w:rsidRPr="00651CE7" w:rsidRDefault="00EE7D50">
      <w:pPr>
        <w:rPr>
          <w:lang w:val="ru-RU"/>
        </w:rPr>
        <w:sectPr w:rsidR="00EE7D50" w:rsidRPr="00651CE7">
          <w:pgSz w:w="11906" w:h="16383"/>
          <w:pgMar w:top="1134" w:right="850" w:bottom="1134" w:left="1701" w:header="720" w:footer="720" w:gutter="0"/>
          <w:cols w:space="720"/>
        </w:sectPr>
      </w:pPr>
    </w:p>
    <w:p w:rsidR="00EE7D50" w:rsidRDefault="00651CE7">
      <w:pPr>
        <w:spacing w:after="0"/>
        <w:ind w:left="120"/>
      </w:pPr>
      <w:bookmarkStart w:id="8" w:name="block-16692132"/>
      <w:bookmarkEnd w:id="4"/>
      <w:r w:rsidRPr="00651C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E7D50" w:rsidRDefault="00651C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429"/>
        <w:gridCol w:w="1530"/>
        <w:gridCol w:w="2302"/>
        <w:gridCol w:w="2389"/>
        <w:gridCol w:w="3531"/>
      </w:tblGrid>
      <w:tr w:rsidR="00EE7D5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</w:tbl>
    <w:p w:rsidR="00EE7D50" w:rsidRDefault="00EE7D50">
      <w:pPr>
        <w:sectPr w:rsidR="00EE7D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D50" w:rsidRDefault="00651C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24"/>
      </w:tblGrid>
      <w:tr w:rsidR="00EE7D5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C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</w:tbl>
    <w:p w:rsidR="00EE7D50" w:rsidRDefault="00EE7D50">
      <w:pPr>
        <w:sectPr w:rsidR="00EE7D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D50" w:rsidRDefault="00EE7D50">
      <w:pPr>
        <w:sectPr w:rsidR="00EE7D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D50" w:rsidRDefault="00651CE7">
      <w:pPr>
        <w:spacing w:after="0"/>
        <w:ind w:left="120"/>
      </w:pPr>
      <w:bookmarkStart w:id="9" w:name="block-1669213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E7D50" w:rsidRDefault="00651C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9"/>
        <w:gridCol w:w="4882"/>
        <w:gridCol w:w="1483"/>
        <w:gridCol w:w="1841"/>
        <w:gridCol w:w="1910"/>
        <w:gridCol w:w="2861"/>
      </w:tblGrid>
      <w:tr w:rsidR="00EE7D50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молекулы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Атомно-молекулярное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учение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Химическая формула.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кислорода (реакции окисления, горение).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оксидах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кислорода в лаборатории и промышленности.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объёма, количества вещества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газа по его известному количеству вещества или объёму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и химические свойства кислотных, основных и </w:t>
            </w: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амфотерных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оксидов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подгруппы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химического элемента по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положению в Периодической системе Д. И. Менделеева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окисления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восстановители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«Строение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  <w:r w:rsidR="000744F3">
              <w:rPr>
                <w:rFonts w:ascii="Times New Roman" w:hAnsi="Times New Roman"/>
                <w:color w:val="000000"/>
                <w:sz w:val="24"/>
                <w:lang w:val="ru-RU"/>
              </w:rPr>
              <w:t>. Подготовка к промежуточной аттестации.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0744F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0744F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промежуточной аттестации</w:t>
            </w:r>
            <w:bookmarkStart w:id="10" w:name="_GoBack"/>
            <w:bookmarkEnd w:id="10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</w:tbl>
    <w:p w:rsidR="00EE7D50" w:rsidRDefault="00EE7D50">
      <w:pPr>
        <w:sectPr w:rsidR="00EE7D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D50" w:rsidRDefault="00651C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625"/>
        <w:gridCol w:w="1841"/>
        <w:gridCol w:w="1910"/>
        <w:gridCol w:w="2861"/>
      </w:tblGrid>
      <w:tr w:rsidR="00EE7D50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7D50" w:rsidRDefault="00EE7D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7D50" w:rsidRDefault="00EE7D50"/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</w:pP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солей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«Решение экспериментальных задач»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Хлороводород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. Соляная кислота, химические свойства, получение, применение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 по теме «Получение соляной кислоты, изучение её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Аллотропные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модификации серы. Нахождение серы и её соединений в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массовой доли выхода продукта реакции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Азотная кислота, её физические и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азота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фосфатами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Оксиды углерода, их физические и химические свойства. 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  <w:proofErr w:type="spellEnd"/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задач по теме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«Важнейшие неметаллы и их соединения»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Щелочные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и </w:t>
            </w: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гидроксиды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натрия и калия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кальция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</w:pP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6 по теме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"Жёсткость воды и методы её устранения"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свойства оксида и </w:t>
            </w: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гидроксида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Оксиды, </w:t>
            </w:r>
            <w:proofErr w:type="spellStart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гидроксиды</w:t>
            </w:r>
            <w:proofErr w:type="spellEnd"/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</w:pP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</w:pPr>
          </w:p>
        </w:tc>
      </w:tr>
      <w:tr w:rsidR="00EE7D5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</w:pPr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решении экологических проблем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7D50" w:rsidRPr="00AB294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EE7D50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51C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7D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7D50" w:rsidRPr="00651CE7" w:rsidRDefault="00651CE7">
            <w:pPr>
              <w:spacing w:after="0"/>
              <w:ind w:left="135"/>
              <w:rPr>
                <w:lang w:val="ru-RU"/>
              </w:rPr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 w:rsidRPr="0065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E7D50" w:rsidRDefault="00651C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E7D50" w:rsidRDefault="00EE7D50"/>
        </w:tc>
      </w:tr>
    </w:tbl>
    <w:p w:rsidR="00EE7D50" w:rsidRDefault="00EE7D50">
      <w:pPr>
        <w:sectPr w:rsidR="00EE7D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7D50" w:rsidRPr="00181D4E" w:rsidRDefault="00651CE7">
      <w:pPr>
        <w:spacing w:after="0"/>
        <w:ind w:left="120"/>
        <w:rPr>
          <w:lang w:val="ru-RU"/>
        </w:rPr>
      </w:pPr>
      <w:bookmarkStart w:id="11" w:name="block-16692138"/>
      <w:bookmarkEnd w:id="9"/>
      <w:r w:rsidRPr="00181D4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E7D50" w:rsidRDefault="00651CE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E7D50" w:rsidRPr="00651CE7" w:rsidRDefault="00651CE7">
      <w:pPr>
        <w:spacing w:after="0" w:line="480" w:lineRule="auto"/>
        <w:ind w:left="120"/>
        <w:rPr>
          <w:lang w:val="ru-RU"/>
        </w:rPr>
      </w:pPr>
      <w:r w:rsidRPr="00651CE7">
        <w:rPr>
          <w:rFonts w:ascii="Times New Roman" w:hAnsi="Times New Roman"/>
          <w:color w:val="000000"/>
          <w:sz w:val="28"/>
          <w:lang w:val="ru-RU"/>
        </w:rPr>
        <w:t>• Химия, 8 класс/ Габриелян О.С., Остроумов И.Г., Сладков С.А., Акционерное общество «Издательство «Просвещение»</w:t>
      </w:r>
      <w:r w:rsidRPr="00651CE7">
        <w:rPr>
          <w:sz w:val="28"/>
          <w:lang w:val="ru-RU"/>
        </w:rPr>
        <w:br/>
      </w:r>
      <w:bookmarkStart w:id="12" w:name="bd05d80c-fcad-45de-a028-b236b74fbaf0"/>
      <w:r w:rsidRPr="00651CE7">
        <w:rPr>
          <w:rFonts w:ascii="Times New Roman" w:hAnsi="Times New Roman"/>
          <w:color w:val="000000"/>
          <w:sz w:val="28"/>
          <w:lang w:val="ru-RU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12"/>
    </w:p>
    <w:p w:rsidR="00EE7D50" w:rsidRPr="00651CE7" w:rsidRDefault="00EE7D50">
      <w:pPr>
        <w:spacing w:after="0" w:line="480" w:lineRule="auto"/>
        <w:ind w:left="120"/>
        <w:rPr>
          <w:lang w:val="ru-RU"/>
        </w:rPr>
      </w:pPr>
    </w:p>
    <w:p w:rsidR="00EE7D50" w:rsidRPr="00651CE7" w:rsidRDefault="00EE7D50">
      <w:pPr>
        <w:spacing w:after="0"/>
        <w:ind w:left="120"/>
        <w:rPr>
          <w:lang w:val="ru-RU"/>
        </w:rPr>
      </w:pPr>
    </w:p>
    <w:p w:rsidR="00EE7D50" w:rsidRPr="00651CE7" w:rsidRDefault="00651CE7">
      <w:pPr>
        <w:spacing w:after="0" w:line="480" w:lineRule="auto"/>
        <w:ind w:left="120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E7D50" w:rsidRPr="00651CE7" w:rsidRDefault="00651CE7">
      <w:pPr>
        <w:spacing w:after="0" w:line="480" w:lineRule="auto"/>
        <w:ind w:left="120"/>
        <w:rPr>
          <w:lang w:val="ru-RU"/>
        </w:rPr>
      </w:pPr>
      <w:bookmarkStart w:id="13" w:name="7c258218-5acd-420c-9e0a-ede44ec27918"/>
      <w:r w:rsidRPr="00651CE7">
        <w:rPr>
          <w:rFonts w:ascii="Times New Roman" w:hAnsi="Times New Roman"/>
          <w:color w:val="000000"/>
          <w:sz w:val="28"/>
          <w:lang w:val="ru-RU"/>
        </w:rPr>
        <w:t>методические пособия к учебникам Габриеляна О.С.</w:t>
      </w:r>
      <w:bookmarkEnd w:id="13"/>
    </w:p>
    <w:p w:rsidR="00EE7D50" w:rsidRPr="00651CE7" w:rsidRDefault="00EE7D50">
      <w:pPr>
        <w:spacing w:after="0"/>
        <w:ind w:left="120"/>
        <w:rPr>
          <w:lang w:val="ru-RU"/>
        </w:rPr>
      </w:pPr>
    </w:p>
    <w:p w:rsidR="00EE7D50" w:rsidRPr="00651CE7" w:rsidRDefault="00651CE7">
      <w:pPr>
        <w:spacing w:after="0" w:line="480" w:lineRule="auto"/>
        <w:ind w:left="120"/>
        <w:rPr>
          <w:lang w:val="ru-RU"/>
        </w:rPr>
      </w:pPr>
      <w:r w:rsidRPr="00651CE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E7D50" w:rsidRDefault="00651CE7">
      <w:pPr>
        <w:spacing w:after="0" w:line="480" w:lineRule="auto"/>
        <w:ind w:left="120"/>
      </w:pPr>
      <w:bookmarkStart w:id="14" w:name="90de4b5a-88fc-4f80-ab94-3d9ac9d5e251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14"/>
    </w:p>
    <w:bookmarkEnd w:id="11"/>
    <w:p w:rsidR="00FA4120" w:rsidRDefault="00FA4120"/>
    <w:sectPr w:rsidR="00FA4120" w:rsidSect="00775E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E5666"/>
    <w:multiLevelType w:val="multilevel"/>
    <w:tmpl w:val="B8DC6E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1D44A0F"/>
    <w:multiLevelType w:val="multilevel"/>
    <w:tmpl w:val="D646D1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7D50"/>
    <w:rsid w:val="000744F3"/>
    <w:rsid w:val="00181D4E"/>
    <w:rsid w:val="00651CE7"/>
    <w:rsid w:val="006A1515"/>
    <w:rsid w:val="00775EDA"/>
    <w:rsid w:val="008E63DC"/>
    <w:rsid w:val="00AB294C"/>
    <w:rsid w:val="00C51AA0"/>
    <w:rsid w:val="00EE7D50"/>
    <w:rsid w:val="00FA4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75ED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7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1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47" Type="http://schemas.openxmlformats.org/officeDocument/2006/relationships/hyperlink" Target="https://m.edsoo.ru/ff0d4290" TargetMode="External"/><Relationship Id="rId63" Type="http://schemas.openxmlformats.org/officeDocument/2006/relationships/hyperlink" Target="https://m.edsoo.ru/ff0d59e2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96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37" Type="http://schemas.openxmlformats.org/officeDocument/2006/relationships/hyperlink" Target="https://m.edsoo.ru/ff0d2eae" TargetMode="External"/><Relationship Id="rId53" Type="http://schemas.openxmlformats.org/officeDocument/2006/relationships/hyperlink" Target="https://m.edsoo.ru/ff0d4ae2" TargetMode="External"/><Relationship Id="rId58" Type="http://schemas.openxmlformats.org/officeDocument/2006/relationships/hyperlink" Target="https://m.edsoo.ru/ff0d4f42" TargetMode="External"/><Relationship Id="rId74" Type="http://schemas.openxmlformats.org/officeDocument/2006/relationships/hyperlink" Target="https://m.edsoo.ru/00ad9b7c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28" Type="http://schemas.openxmlformats.org/officeDocument/2006/relationships/hyperlink" Target="https://m.edsoo.ru/00adfc20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ff0d61c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48" Type="http://schemas.openxmlformats.org/officeDocument/2006/relationships/hyperlink" Target="https://m.edsoo.ru/ff0d448e" TargetMode="External"/><Relationship Id="rId64" Type="http://schemas.openxmlformats.org/officeDocument/2006/relationships/hyperlink" Target="https://m.edsoo.ru/ff0d5b40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18" Type="http://schemas.openxmlformats.org/officeDocument/2006/relationships/hyperlink" Target="https://m.edsoo.ru/00ade802" TargetMode="External"/><Relationship Id="rId134" Type="http://schemas.openxmlformats.org/officeDocument/2006/relationships/hyperlink" Target="https://m.edsoo.ru/00ae080a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87a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53" Type="http://schemas.openxmlformats.org/officeDocument/2006/relationships/hyperlink" Target="https://m.edsoo.ru/00ae3f50" TargetMode="External"/><Relationship Id="rId16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36" Type="http://schemas.openxmlformats.org/officeDocument/2006/relationships/hyperlink" Target="https://m.edsoo.ru/ff0d2d50" TargetMode="External"/><Relationship Id="rId49" Type="http://schemas.openxmlformats.org/officeDocument/2006/relationships/hyperlink" Target="https://m.edsoo.ru/ff0d4614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44" Type="http://schemas.openxmlformats.org/officeDocument/2006/relationships/hyperlink" Target="https://m.edsoo.ru/ff0d5708" TargetMode="External"/><Relationship Id="rId52" Type="http://schemas.openxmlformats.org/officeDocument/2006/relationships/hyperlink" Target="https://m.edsoo.ru/ff0d4c4a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10341</Words>
  <Characters>58947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dcterms:created xsi:type="dcterms:W3CDTF">2023-10-08T16:56:00Z</dcterms:created>
  <dcterms:modified xsi:type="dcterms:W3CDTF">2024-09-29T09:43:00Z</dcterms:modified>
</cp:coreProperties>
</file>