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7C9D" w:rsidRDefault="000B7C9D" w:rsidP="00962724">
      <w:pPr>
        <w:spacing w:after="0"/>
        <w:ind w:left="-284"/>
        <w:rPr>
          <w:lang w:val="ru-RU"/>
        </w:rPr>
      </w:pPr>
      <w:bookmarkStart w:id="0" w:name="block-16660217"/>
      <w:r w:rsidRPr="000B7C9D">
        <w:rPr>
          <w:lang w:val="ru-RU"/>
        </w:rPr>
        <w:drawing>
          <wp:inline distT="0" distB="0" distL="0" distR="0">
            <wp:extent cx="5848350" cy="3659543"/>
            <wp:effectExtent l="19050" t="0" r="0" b="0"/>
            <wp:docPr id="2" name="Рисунок 1" descr="C:\Users\Пользователь\Desktop\Для программ\в программу математи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ля программ\в программу математика.jpg"/>
                    <pic:cNvPicPr>
                      <a:picLocks noChangeAspect="1" noChangeArrowheads="1"/>
                    </pic:cNvPicPr>
                  </pic:nvPicPr>
                  <pic:blipFill>
                    <a:blip r:embed="rId4" cstate="print"/>
                    <a:srcRect r="2663" b="57311"/>
                    <a:stretch>
                      <a:fillRect/>
                    </a:stretch>
                  </pic:blipFill>
                  <pic:spPr bwMode="auto">
                    <a:xfrm>
                      <a:off x="0" y="0"/>
                      <a:ext cx="5848350" cy="3659543"/>
                    </a:xfrm>
                    <a:prstGeom prst="rect">
                      <a:avLst/>
                    </a:prstGeom>
                    <a:noFill/>
                    <a:ln w="9525">
                      <a:noFill/>
                      <a:miter lim="800000"/>
                      <a:headEnd/>
                      <a:tailEnd/>
                    </a:ln>
                  </pic:spPr>
                </pic:pic>
              </a:graphicData>
            </a:graphic>
          </wp:inline>
        </w:drawing>
      </w:r>
    </w:p>
    <w:p w:rsidR="000B7C9D" w:rsidRDefault="000B7C9D" w:rsidP="00962724">
      <w:pPr>
        <w:spacing w:after="0"/>
        <w:ind w:left="-284"/>
        <w:rPr>
          <w:lang w:val="ru-RU"/>
        </w:rPr>
      </w:pPr>
    </w:p>
    <w:p w:rsidR="000B7C9D" w:rsidRDefault="000B7C9D" w:rsidP="00962724">
      <w:pPr>
        <w:spacing w:after="0"/>
        <w:ind w:left="-284"/>
        <w:rPr>
          <w:lang w:val="ru-RU"/>
        </w:rPr>
      </w:pPr>
    </w:p>
    <w:p w:rsidR="000B7C9D" w:rsidRDefault="000B7C9D" w:rsidP="00962724">
      <w:pPr>
        <w:spacing w:after="0"/>
        <w:ind w:left="-284"/>
        <w:rPr>
          <w:lang w:val="ru-RU"/>
        </w:rPr>
      </w:pPr>
    </w:p>
    <w:p w:rsidR="000B7C9D" w:rsidRDefault="000B7C9D" w:rsidP="00962724">
      <w:pPr>
        <w:spacing w:after="0"/>
        <w:ind w:left="-284"/>
        <w:rPr>
          <w:lang w:val="ru-RU"/>
        </w:rPr>
      </w:pPr>
    </w:p>
    <w:p w:rsidR="000B7C9D" w:rsidRDefault="000B7C9D" w:rsidP="000B7C9D">
      <w:pPr>
        <w:spacing w:after="0"/>
        <w:rPr>
          <w:lang w:val="ru-RU"/>
        </w:rPr>
      </w:pPr>
    </w:p>
    <w:p w:rsidR="000B7C9D" w:rsidRDefault="000B7C9D" w:rsidP="00962724">
      <w:pPr>
        <w:spacing w:after="0"/>
        <w:ind w:left="-284"/>
        <w:rPr>
          <w:lang w:val="ru-RU"/>
        </w:rPr>
      </w:pPr>
    </w:p>
    <w:p w:rsidR="00FE01C9" w:rsidRPr="004768EF" w:rsidRDefault="00962724" w:rsidP="00962724">
      <w:pPr>
        <w:spacing w:after="0"/>
        <w:ind w:left="-284"/>
        <w:rPr>
          <w:lang w:val="ru-RU"/>
        </w:rPr>
      </w:pPr>
      <w:r>
        <w:rPr>
          <w:noProof/>
          <w:lang w:val="ru-RU" w:eastAsia="ru-RU"/>
        </w:rPr>
        <w:drawing>
          <wp:inline distT="0" distB="0" distL="0" distR="0">
            <wp:extent cx="6096000" cy="2781300"/>
            <wp:effectExtent l="19050" t="0" r="0" b="0"/>
            <wp:docPr id="1" name="Рисунок 1" descr="C:\Users\пользователь\Desktop\Сканер\2023_10_09\2023_10_09\IMG1_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Сканер\2023_10_09\2023_10_09\IMG1_0009.jpg"/>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48083" r="5830" b="21500"/>
                    <a:stretch>
                      <a:fillRect/>
                    </a:stretch>
                  </pic:blipFill>
                  <pic:spPr bwMode="auto">
                    <a:xfrm>
                      <a:off x="0" y="0"/>
                      <a:ext cx="6096000" cy="2781300"/>
                    </a:xfrm>
                    <a:prstGeom prst="rect">
                      <a:avLst/>
                    </a:prstGeom>
                    <a:noFill/>
                    <a:ln>
                      <a:noFill/>
                    </a:ln>
                  </pic:spPr>
                </pic:pic>
              </a:graphicData>
            </a:graphic>
          </wp:inline>
        </w:drawing>
      </w:r>
    </w:p>
    <w:p w:rsidR="000B7C9D" w:rsidRDefault="000B7C9D">
      <w:pPr>
        <w:rPr>
          <w:lang w:val="ru-RU"/>
        </w:rPr>
      </w:pPr>
    </w:p>
    <w:p w:rsidR="000B7C9D" w:rsidRPr="000B7C9D" w:rsidRDefault="000B7C9D" w:rsidP="000B7C9D">
      <w:pPr>
        <w:rPr>
          <w:lang w:val="ru-RU"/>
        </w:rPr>
      </w:pPr>
    </w:p>
    <w:p w:rsidR="000B7C9D" w:rsidRPr="000B7C9D" w:rsidRDefault="000B7C9D" w:rsidP="000B7C9D">
      <w:pPr>
        <w:jc w:val="center"/>
        <w:rPr>
          <w:rFonts w:ascii="Times New Roman" w:hAnsi="Times New Roman" w:cs="Times New Roman"/>
          <w:color w:val="404040" w:themeColor="text1" w:themeTint="BF"/>
          <w:lang w:val="ru-RU"/>
        </w:rPr>
      </w:pPr>
      <w:r w:rsidRPr="000B7C9D">
        <w:rPr>
          <w:rFonts w:ascii="Times New Roman" w:hAnsi="Times New Roman" w:cs="Times New Roman"/>
          <w:color w:val="404040" w:themeColor="text1" w:themeTint="BF"/>
          <w:lang w:val="ru-RU"/>
        </w:rPr>
        <w:t>Ярцево, 2024</w:t>
      </w:r>
    </w:p>
    <w:p w:rsidR="000B7C9D" w:rsidRDefault="000B7C9D" w:rsidP="000B7C9D">
      <w:pPr>
        <w:rPr>
          <w:lang w:val="ru-RU"/>
        </w:rPr>
      </w:pPr>
    </w:p>
    <w:p w:rsidR="00FE01C9" w:rsidRPr="000B7C9D" w:rsidRDefault="00FE01C9" w:rsidP="000B7C9D">
      <w:pPr>
        <w:rPr>
          <w:lang w:val="ru-RU"/>
        </w:rPr>
        <w:sectPr w:rsidR="00FE01C9" w:rsidRPr="000B7C9D">
          <w:pgSz w:w="11906" w:h="16383"/>
          <w:pgMar w:top="1134" w:right="850" w:bottom="1134" w:left="1701" w:header="720" w:footer="720" w:gutter="0"/>
          <w:cols w:space="720"/>
        </w:sectPr>
      </w:pPr>
    </w:p>
    <w:p w:rsidR="00FE01C9" w:rsidRPr="004768EF" w:rsidRDefault="004768EF">
      <w:pPr>
        <w:spacing w:after="0" w:line="264" w:lineRule="auto"/>
        <w:ind w:left="120"/>
        <w:jc w:val="both"/>
        <w:rPr>
          <w:lang w:val="ru-RU"/>
        </w:rPr>
      </w:pPr>
      <w:bookmarkStart w:id="1" w:name="block-16660216"/>
      <w:bookmarkEnd w:id="0"/>
      <w:r w:rsidRPr="004768EF">
        <w:rPr>
          <w:rFonts w:ascii="Times New Roman" w:hAnsi="Times New Roman"/>
          <w:b/>
          <w:color w:val="000000"/>
          <w:sz w:val="28"/>
          <w:lang w:val="ru-RU"/>
        </w:rPr>
        <w:lastRenderedPageBreak/>
        <w:t>ПОЯСНИТЕЛЬНАЯ ЗАПИСКА</w:t>
      </w:r>
    </w:p>
    <w:p w:rsidR="00FE01C9" w:rsidRPr="004768EF" w:rsidRDefault="00FE01C9">
      <w:pPr>
        <w:spacing w:after="0" w:line="264" w:lineRule="auto"/>
        <w:ind w:left="120"/>
        <w:jc w:val="both"/>
        <w:rPr>
          <w:lang w:val="ru-RU"/>
        </w:rPr>
      </w:pP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При разработке программы по биологии теоретическую основу для определения подходов к формированию содержания учебного предмета «Биология»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положения об общих целях и принципах, характеризующих современное состояние системы среднего общего образования в Российской Федерации, а также положения о специфике биологии, её значении в познании живой</w:t>
      </w:r>
      <w:proofErr w:type="gramEnd"/>
      <w:r w:rsidRPr="004768EF">
        <w:rPr>
          <w:rFonts w:ascii="Times New Roman" w:hAnsi="Times New Roman"/>
          <w:color w:val="000000"/>
          <w:sz w:val="28"/>
          <w:lang w:val="ru-RU"/>
        </w:rPr>
        <w:t xml:space="preserve"> природы и </w:t>
      </w:r>
      <w:proofErr w:type="gramStart"/>
      <w:r w:rsidRPr="004768EF">
        <w:rPr>
          <w:rFonts w:ascii="Times New Roman" w:hAnsi="Times New Roman"/>
          <w:color w:val="000000"/>
          <w:sz w:val="28"/>
          <w:lang w:val="ru-RU"/>
        </w:rPr>
        <w:t>обеспечении</w:t>
      </w:r>
      <w:proofErr w:type="gramEnd"/>
      <w:r w:rsidRPr="004768EF">
        <w:rPr>
          <w:rFonts w:ascii="Times New Roman" w:hAnsi="Times New Roman"/>
          <w:color w:val="000000"/>
          <w:sz w:val="28"/>
          <w:lang w:val="ru-RU"/>
        </w:rPr>
        <w:t xml:space="preserve"> существования человеческого общества. Согласно названным положениям, определены основные функции программы по биолог</w:t>
      </w:r>
      <w:proofErr w:type="gramStart"/>
      <w:r w:rsidRPr="004768EF">
        <w:rPr>
          <w:rFonts w:ascii="Times New Roman" w:hAnsi="Times New Roman"/>
          <w:color w:val="000000"/>
          <w:sz w:val="28"/>
          <w:lang w:val="ru-RU"/>
        </w:rPr>
        <w:t>ии и её</w:t>
      </w:r>
      <w:proofErr w:type="gramEnd"/>
      <w:r w:rsidRPr="004768EF">
        <w:rPr>
          <w:rFonts w:ascii="Times New Roman" w:hAnsi="Times New Roman"/>
          <w:color w:val="000000"/>
          <w:sz w:val="28"/>
          <w:lang w:val="ru-RU"/>
        </w:rPr>
        <w:t xml:space="preserve"> структура.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Программа по биологии даёт представление о целях, об общей стратегии обучения, воспитания и </w:t>
      </w:r>
      <w:proofErr w:type="gramStart"/>
      <w:r w:rsidRPr="004768EF">
        <w:rPr>
          <w:rFonts w:ascii="Times New Roman" w:hAnsi="Times New Roman"/>
          <w:color w:val="000000"/>
          <w:sz w:val="28"/>
          <w:lang w:val="ru-RU"/>
        </w:rPr>
        <w:t>развития</w:t>
      </w:r>
      <w:proofErr w:type="gramEnd"/>
      <w:r w:rsidRPr="004768EF">
        <w:rPr>
          <w:rFonts w:ascii="Times New Roman" w:hAnsi="Times New Roman"/>
          <w:color w:val="000000"/>
          <w:sz w:val="28"/>
          <w:lang w:val="ru-RU"/>
        </w:rPr>
        <w:t xml:space="preserve"> обучающихся средствами учебного предмета «Биология», определяет обязательное предметное содержание, его структуру, распределение по разделам и темам, рекомендуемую последовательность изучения учебного материала с учётом </w:t>
      </w:r>
      <w:proofErr w:type="spellStart"/>
      <w:r w:rsidRPr="004768EF">
        <w:rPr>
          <w:rFonts w:ascii="Times New Roman" w:hAnsi="Times New Roman"/>
          <w:color w:val="000000"/>
          <w:sz w:val="28"/>
          <w:lang w:val="ru-RU"/>
        </w:rPr>
        <w:t>межпредметных</w:t>
      </w:r>
      <w:proofErr w:type="spellEnd"/>
      <w:r w:rsidRPr="004768EF">
        <w:rPr>
          <w:rFonts w:ascii="Times New Roman" w:hAnsi="Times New Roman"/>
          <w:color w:val="000000"/>
          <w:sz w:val="28"/>
          <w:lang w:val="ru-RU"/>
        </w:rPr>
        <w:t xml:space="preserve"> и </w:t>
      </w:r>
      <w:proofErr w:type="spellStart"/>
      <w:r w:rsidRPr="004768EF">
        <w:rPr>
          <w:rFonts w:ascii="Times New Roman" w:hAnsi="Times New Roman"/>
          <w:color w:val="000000"/>
          <w:sz w:val="28"/>
          <w:lang w:val="ru-RU"/>
        </w:rPr>
        <w:t>внутрипредметных</w:t>
      </w:r>
      <w:proofErr w:type="spellEnd"/>
      <w:r w:rsidRPr="004768EF">
        <w:rPr>
          <w:rFonts w:ascii="Times New Roman" w:hAnsi="Times New Roman"/>
          <w:color w:val="000000"/>
          <w:sz w:val="28"/>
          <w:lang w:val="ru-RU"/>
        </w:rPr>
        <w:t xml:space="preserve"> связей, логики образовательного процесса, возрастных особенностей обучающихся.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В программе по биологии также учитываются требования к планируемым личностным, </w:t>
      </w:r>
      <w:proofErr w:type="spellStart"/>
      <w:r w:rsidRPr="004768EF">
        <w:rPr>
          <w:rFonts w:ascii="Times New Roman" w:hAnsi="Times New Roman"/>
          <w:color w:val="000000"/>
          <w:sz w:val="28"/>
          <w:lang w:val="ru-RU"/>
        </w:rPr>
        <w:t>метапредметным</w:t>
      </w:r>
      <w:proofErr w:type="spellEnd"/>
      <w:r w:rsidRPr="004768EF">
        <w:rPr>
          <w:rFonts w:ascii="Times New Roman" w:hAnsi="Times New Roman"/>
          <w:color w:val="000000"/>
          <w:sz w:val="28"/>
          <w:lang w:val="ru-RU"/>
        </w:rPr>
        <w:t xml:space="preserve"> и предметным результатам обучения в формировании основных видов учебно-познавательной деятельности/учебных действий обучающихся по освоению содержания биологического образования.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В программе по биологии (10–11 классы, базовый уровень) реализован принцип преемственности в изучении биологии, благодаря чему в ней просматривается направленность на развитие знаний, связанных с формированием </w:t>
      </w:r>
      <w:proofErr w:type="gramStart"/>
      <w:r w:rsidRPr="004768EF">
        <w:rPr>
          <w:rFonts w:ascii="Times New Roman" w:hAnsi="Times New Roman"/>
          <w:color w:val="000000"/>
          <w:sz w:val="28"/>
          <w:lang w:val="ru-RU"/>
        </w:rPr>
        <w:t>естественно-научного</w:t>
      </w:r>
      <w:proofErr w:type="gramEnd"/>
      <w:r w:rsidRPr="004768EF">
        <w:rPr>
          <w:rFonts w:ascii="Times New Roman" w:hAnsi="Times New Roman"/>
          <w:color w:val="000000"/>
          <w:sz w:val="28"/>
          <w:lang w:val="ru-RU"/>
        </w:rPr>
        <w:t xml:space="preserve"> мировоззрения, ценностных ориентаций личности, экологического мышления, представлений о здоровом образе жизни и бережным отношением к окружающей природной среде. </w:t>
      </w:r>
      <w:proofErr w:type="gramStart"/>
      <w:r w:rsidRPr="004768EF">
        <w:rPr>
          <w:rFonts w:ascii="Times New Roman" w:hAnsi="Times New Roman"/>
          <w:color w:val="000000"/>
          <w:sz w:val="28"/>
          <w:lang w:val="ru-RU"/>
        </w:rPr>
        <w:t>Поэтому наряду с изучением общебиологических теорий, а также знаний о строении живых систем разного ранга и сущности основных протекающих в них процессов в программе по биологии уделено внимание использованию полученных знаний в повседневной жизни для решения прикладных задач, в том числе: профилактики наследственных заболеваний человека, медико-генетического консультирования, обоснования экологически целесообразного поведения в окружающей природной среде, анализа влияния хозяйственной деятельности человека</w:t>
      </w:r>
      <w:proofErr w:type="gramEnd"/>
      <w:r w:rsidRPr="004768EF">
        <w:rPr>
          <w:rFonts w:ascii="Times New Roman" w:hAnsi="Times New Roman"/>
          <w:color w:val="000000"/>
          <w:sz w:val="28"/>
          <w:lang w:val="ru-RU"/>
        </w:rPr>
        <w:t xml:space="preserve"> на состояние природных и искусственных экосистем. </w:t>
      </w:r>
      <w:proofErr w:type="gramStart"/>
      <w:r w:rsidRPr="004768EF">
        <w:rPr>
          <w:rFonts w:ascii="Times New Roman" w:hAnsi="Times New Roman"/>
          <w:color w:val="000000"/>
          <w:sz w:val="28"/>
          <w:lang w:val="ru-RU"/>
        </w:rPr>
        <w:t xml:space="preserve">Усиление внимания к прикладной направленности учебного предмета «Биология» продиктовано необходимостью обеспечения </w:t>
      </w:r>
      <w:r w:rsidRPr="004768EF">
        <w:rPr>
          <w:rFonts w:ascii="Times New Roman" w:hAnsi="Times New Roman"/>
          <w:color w:val="000000"/>
          <w:sz w:val="28"/>
          <w:lang w:val="ru-RU"/>
        </w:rPr>
        <w:lastRenderedPageBreak/>
        <w:t>условий для решения одной из актуальных задач школьного биологического образования, которая предполагает формирование у обучающихся способности адаптироваться к изменениям динамично развивающегося современного мира.</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Биология на уровне среднего общего образования занимает важное место. Она обеспечивает формирование у обучающихся представлений о научной картине мира, расширяет и обобщает знания о живой природе, её отличительных признаках – уровневой организации и эволюции, создаёт условия для: познания законов живой природы, формирования функциональной грамотности, навыков здорового и безопасного образа жизни, экологического мышления, ценностного отношения к живой природе и человеку.</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Большое значение биология имеет также для решения воспитательных и развивающих задач среднего общего образования, социализации обучающихся. Изучение биологии обеспечивает условия для формирования интеллектуальных, коммуникационных и информационных навыков, эстетической культуры, способствует интеграции биологических знаний с представлениями из других учебных предметов, в частности, физики, химии и географии. Названные положения о предназначении учебного предмета «Биология» составили основу для определения подходов к отбору и структурированию его содержания, представленного в программе по биологии.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Отбор содержания учебного предмета «Биология» на базовом уровне осуществлён с позиций </w:t>
      </w:r>
      <w:proofErr w:type="spellStart"/>
      <w:r w:rsidRPr="004768EF">
        <w:rPr>
          <w:rFonts w:ascii="Times New Roman" w:hAnsi="Times New Roman"/>
          <w:color w:val="000000"/>
          <w:sz w:val="28"/>
          <w:lang w:val="ru-RU"/>
        </w:rPr>
        <w:t>культуросообразного</w:t>
      </w:r>
      <w:proofErr w:type="spellEnd"/>
      <w:r w:rsidRPr="004768EF">
        <w:rPr>
          <w:rFonts w:ascii="Times New Roman" w:hAnsi="Times New Roman"/>
          <w:color w:val="000000"/>
          <w:sz w:val="28"/>
          <w:lang w:val="ru-RU"/>
        </w:rPr>
        <w:t xml:space="preserve"> подхода, в соответствии с которым обучающиеся должны освоить знания и умения, значимые для формирования общей культуры, определяющие адекватное поведение человека в окружающей природной среде, востребованные в повседневной жизни и практической деятельности. Особое место в этой системе знаний занимают элементы содержания, которые служат основой для формирования представлений о современной </w:t>
      </w:r>
      <w:proofErr w:type="gramStart"/>
      <w:r w:rsidRPr="004768EF">
        <w:rPr>
          <w:rFonts w:ascii="Times New Roman" w:hAnsi="Times New Roman"/>
          <w:color w:val="000000"/>
          <w:sz w:val="28"/>
          <w:lang w:val="ru-RU"/>
        </w:rPr>
        <w:t>естественно-научной</w:t>
      </w:r>
      <w:proofErr w:type="gramEnd"/>
      <w:r w:rsidRPr="004768EF">
        <w:rPr>
          <w:rFonts w:ascii="Times New Roman" w:hAnsi="Times New Roman"/>
          <w:color w:val="000000"/>
          <w:sz w:val="28"/>
          <w:lang w:val="ru-RU"/>
        </w:rPr>
        <w:t xml:space="preserve"> картине мира и ценностных ориентациях личности, способствующих </w:t>
      </w:r>
      <w:proofErr w:type="spellStart"/>
      <w:r w:rsidRPr="004768EF">
        <w:rPr>
          <w:rFonts w:ascii="Times New Roman" w:hAnsi="Times New Roman"/>
          <w:color w:val="000000"/>
          <w:sz w:val="28"/>
          <w:lang w:val="ru-RU"/>
        </w:rPr>
        <w:t>гуманизации</w:t>
      </w:r>
      <w:proofErr w:type="spellEnd"/>
      <w:r w:rsidRPr="004768EF">
        <w:rPr>
          <w:rFonts w:ascii="Times New Roman" w:hAnsi="Times New Roman"/>
          <w:color w:val="000000"/>
          <w:sz w:val="28"/>
          <w:lang w:val="ru-RU"/>
        </w:rPr>
        <w:t xml:space="preserve"> биологического образования.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Структурирование содержания учебного материала в программе по биологии осуществлено с учётом приоритетного значения знаний об отличительных особенностях живой природы, о её уровневой организации и эволюции. В соответствии с этим в структуре учебного предмета «Биология» выделены следующие содержательные линии: «Биология как наука. Методы научного познания», «Клетка как биологическая система», «Организм как </w:t>
      </w:r>
      <w:r w:rsidRPr="004768EF">
        <w:rPr>
          <w:rFonts w:ascii="Times New Roman" w:hAnsi="Times New Roman"/>
          <w:color w:val="000000"/>
          <w:sz w:val="28"/>
          <w:lang w:val="ru-RU"/>
        </w:rPr>
        <w:lastRenderedPageBreak/>
        <w:t>биологическая система», «Система и многообразие органического мира», «Эволюция живой природы», «Экосистемы и присущие им закономерности».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Цель изучения учебного предмета «Биология» на базовом уровне – овладение обучающимися знаниями о структурно-функциональной организации живых систем разного ранга и приобретение умений использовать эти знания для грамотных действий в отношении объектов живой природы и решения различных жизненных проблем.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Достижение цели изучения учебного предмета «Биология» на базовом уровне обеспечивается решением следующих задач:</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освоение </w:t>
      </w:r>
      <w:proofErr w:type="gramStart"/>
      <w:r w:rsidRPr="004768EF">
        <w:rPr>
          <w:rFonts w:ascii="Times New Roman" w:hAnsi="Times New Roman"/>
          <w:color w:val="000000"/>
          <w:sz w:val="28"/>
          <w:lang w:val="ru-RU"/>
        </w:rPr>
        <w:t>обучающимися</w:t>
      </w:r>
      <w:proofErr w:type="gramEnd"/>
      <w:r w:rsidRPr="004768EF">
        <w:rPr>
          <w:rFonts w:ascii="Times New Roman" w:hAnsi="Times New Roman"/>
          <w:color w:val="000000"/>
          <w:sz w:val="28"/>
          <w:lang w:val="ru-RU"/>
        </w:rPr>
        <w:t xml:space="preserve"> системы знаний о биологических теориях, учениях, законах, закономерностях, гипотезах, правилах, служащих основой для формирования представлений о естественно-научной картине мира, о методах научного познания, строении, многообразии и особенностях живых систем разного уровня организации, выдающихся открытиях и современных исследованиях в биологии;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формирование у обучающихся познавательных, интеллектуальных и творческих способностей в процессе анализа данных о путях развития в биологии научных взглядов, идей и подходов к изучению живых систем разного уровня организации;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становление у обучающихся общей культуры, функциональной грамотности, развитие умений объяснять и оценивать явления окружающего мира живой природы на основании знаний и опыта, полученных при изучении биологии;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формирование у обучающихся умений иллюстрировать значение биологических знаний в практической деятельности человека, развитии современных медицинских технологий и </w:t>
      </w:r>
      <w:proofErr w:type="spellStart"/>
      <w:r w:rsidRPr="004768EF">
        <w:rPr>
          <w:rFonts w:ascii="Times New Roman" w:hAnsi="Times New Roman"/>
          <w:color w:val="000000"/>
          <w:sz w:val="28"/>
          <w:lang w:val="ru-RU"/>
        </w:rPr>
        <w:t>агробиотехнологий</w:t>
      </w:r>
      <w:proofErr w:type="spellEnd"/>
      <w:r w:rsidRPr="004768EF">
        <w:rPr>
          <w:rFonts w:ascii="Times New Roman" w:hAnsi="Times New Roman"/>
          <w:color w:val="000000"/>
          <w:sz w:val="28"/>
          <w:lang w:val="ru-RU"/>
        </w:rPr>
        <w:t>;</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воспитание убеждённости в возможности познания человеком живой природы, необходимости бережного отношения к ней, соблюдения этических норм при проведении биологических исследований;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осознание ценности биологических знаний для повышения уровня экологической культуры, для формирования научного мировоззрения;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применение приобретённых знаний и умений в повседневной жизни для оценки последствий своей деятельности по отношению к окружающей среде, собственному здоровью, обоснование и соблюдение мер профилактики заболеваний.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 системе среднего общего образования «Биология», изучаемая на базовом уровне, является обязательным учебным предметом, входящим в состав предметной области «</w:t>
      </w:r>
      <w:proofErr w:type="gramStart"/>
      <w:r w:rsidRPr="004768EF">
        <w:rPr>
          <w:rFonts w:ascii="Times New Roman" w:hAnsi="Times New Roman"/>
          <w:color w:val="000000"/>
          <w:sz w:val="28"/>
          <w:lang w:val="ru-RU"/>
        </w:rPr>
        <w:t>Естественно-научные</w:t>
      </w:r>
      <w:proofErr w:type="gramEnd"/>
      <w:r w:rsidRPr="004768EF">
        <w:rPr>
          <w:rFonts w:ascii="Times New Roman" w:hAnsi="Times New Roman"/>
          <w:color w:val="000000"/>
          <w:sz w:val="28"/>
          <w:lang w:val="ru-RU"/>
        </w:rPr>
        <w:t xml:space="preserve"> предметы». </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Для изучения биологии на базовом уровне среднего общего образования отводится 68 часов: в 10 классе – 34 часа (1 час в неделю), в 11 классе – 34 часа (1 час в неделю).</w:t>
      </w:r>
    </w:p>
    <w:p w:rsidR="00FE01C9" w:rsidRPr="004768EF" w:rsidRDefault="00FE01C9">
      <w:pPr>
        <w:rPr>
          <w:lang w:val="ru-RU"/>
        </w:rPr>
        <w:sectPr w:rsidR="00FE01C9" w:rsidRPr="004768EF">
          <w:pgSz w:w="11906" w:h="16383"/>
          <w:pgMar w:top="1134" w:right="850" w:bottom="1134" w:left="1701" w:header="720" w:footer="720" w:gutter="0"/>
          <w:cols w:space="720"/>
        </w:sectPr>
      </w:pPr>
    </w:p>
    <w:p w:rsidR="00FE01C9" w:rsidRPr="004768EF" w:rsidRDefault="004768EF">
      <w:pPr>
        <w:spacing w:after="0" w:line="264" w:lineRule="auto"/>
        <w:ind w:left="120"/>
        <w:jc w:val="both"/>
        <w:rPr>
          <w:lang w:val="ru-RU"/>
        </w:rPr>
      </w:pPr>
      <w:bookmarkStart w:id="2" w:name="block-16660220"/>
      <w:bookmarkEnd w:id="1"/>
      <w:r w:rsidRPr="004768EF">
        <w:rPr>
          <w:rFonts w:ascii="Times New Roman" w:hAnsi="Times New Roman"/>
          <w:b/>
          <w:color w:val="000000"/>
          <w:sz w:val="28"/>
          <w:lang w:val="ru-RU"/>
        </w:rPr>
        <w:lastRenderedPageBreak/>
        <w:t>СОДЕРЖАНИЕ ОБУЧЕНИЯ</w:t>
      </w:r>
      <w:r w:rsidRPr="004768EF">
        <w:rPr>
          <w:rFonts w:ascii="Times New Roman" w:hAnsi="Times New Roman"/>
          <w:color w:val="000000"/>
          <w:sz w:val="28"/>
          <w:lang w:val="ru-RU"/>
        </w:rPr>
        <w:t xml:space="preserve"> </w:t>
      </w:r>
    </w:p>
    <w:p w:rsidR="00FE01C9" w:rsidRPr="004768EF" w:rsidRDefault="00FE01C9">
      <w:pPr>
        <w:spacing w:after="0" w:line="264" w:lineRule="auto"/>
        <w:ind w:left="120"/>
        <w:jc w:val="both"/>
        <w:rPr>
          <w:lang w:val="ru-RU"/>
        </w:rPr>
      </w:pPr>
    </w:p>
    <w:p w:rsidR="00FE01C9" w:rsidRPr="004768EF" w:rsidRDefault="004768EF">
      <w:pPr>
        <w:spacing w:after="0" w:line="264" w:lineRule="auto"/>
        <w:ind w:left="120"/>
        <w:jc w:val="both"/>
        <w:rPr>
          <w:lang w:val="ru-RU"/>
        </w:rPr>
      </w:pPr>
      <w:r w:rsidRPr="004768EF">
        <w:rPr>
          <w:rFonts w:ascii="Times New Roman" w:hAnsi="Times New Roman"/>
          <w:b/>
          <w:color w:val="000000"/>
          <w:sz w:val="28"/>
          <w:lang w:val="ru-RU"/>
        </w:rPr>
        <w:t>10 КЛАСС</w:t>
      </w:r>
    </w:p>
    <w:p w:rsidR="00FE01C9" w:rsidRPr="004768EF" w:rsidRDefault="00FE01C9">
      <w:pPr>
        <w:spacing w:after="0" w:line="264" w:lineRule="auto"/>
        <w:ind w:left="120"/>
        <w:jc w:val="both"/>
        <w:rPr>
          <w:lang w:val="ru-RU"/>
        </w:rPr>
      </w:pP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1. Биология как наука.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Биология как наука. Связь биологии с общественными, техническими и другими естественными науками, философией, этикой, эстетикой и правом. Роль биологии в формировании современной научной картины мира. Система биологических наук. </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Методы познания живой природы (наблюдение, эксперимент, описание, измерение, классификация, моделирование, статистическая обработка данных).</w:t>
      </w:r>
      <w:proofErr w:type="gramEnd"/>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Портреты: Ч. Дарвин, Г. Мендель, Н. К. Кольцов, </w:t>
      </w:r>
      <w:proofErr w:type="gramStart"/>
      <w:r w:rsidRPr="004768EF">
        <w:rPr>
          <w:rFonts w:ascii="Times New Roman" w:hAnsi="Times New Roman"/>
          <w:color w:val="000000"/>
          <w:sz w:val="28"/>
          <w:lang w:val="ru-RU"/>
        </w:rPr>
        <w:t>Дж</w:t>
      </w:r>
      <w:proofErr w:type="gramEnd"/>
      <w:r w:rsidRPr="004768EF">
        <w:rPr>
          <w:rFonts w:ascii="Times New Roman" w:hAnsi="Times New Roman"/>
          <w:color w:val="000000"/>
          <w:sz w:val="28"/>
          <w:lang w:val="ru-RU"/>
        </w:rPr>
        <w:t>. Уотсон и Ф. Крик.</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Таблицы и схемы: «Методы познания живой природы».</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Практическая работа</w:t>
      </w:r>
      <w:r w:rsidRPr="004768EF">
        <w:rPr>
          <w:rFonts w:ascii="Times New Roman" w:hAnsi="Times New Roman"/>
          <w:b/>
          <w:color w:val="000000"/>
          <w:sz w:val="28"/>
          <w:lang w:val="ru-RU"/>
        </w:rPr>
        <w:t xml:space="preserve"> </w:t>
      </w:r>
      <w:r w:rsidRPr="004768EF">
        <w:rPr>
          <w:rFonts w:ascii="Times New Roman" w:hAnsi="Times New Roman"/>
          <w:color w:val="000000"/>
          <w:sz w:val="28"/>
          <w:lang w:val="ru-RU"/>
        </w:rPr>
        <w:t>№ 1. «Использование различных методов при изучении биологических объектов».</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2. Живые системы и их организация.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Живые системы (биосистемы) как предмет изучения биологии. Отличие живых систем от неорганической природы.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Свойства биосистем и их разнообразие. </w:t>
      </w:r>
      <w:proofErr w:type="gramStart"/>
      <w:r w:rsidRPr="004768EF">
        <w:rPr>
          <w:rFonts w:ascii="Times New Roman" w:hAnsi="Times New Roman"/>
          <w:color w:val="000000"/>
          <w:sz w:val="28"/>
          <w:lang w:val="ru-RU"/>
        </w:rPr>
        <w:t xml:space="preserve">Уровни организации биосистем: молекулярный, клеточный, тканевый, организменный, популяционно-видовой, </w:t>
      </w:r>
      <w:proofErr w:type="spellStart"/>
      <w:r w:rsidRPr="004768EF">
        <w:rPr>
          <w:rFonts w:ascii="Times New Roman" w:hAnsi="Times New Roman"/>
          <w:color w:val="000000"/>
          <w:sz w:val="28"/>
          <w:lang w:val="ru-RU"/>
        </w:rPr>
        <w:t>экосистемный</w:t>
      </w:r>
      <w:proofErr w:type="spellEnd"/>
      <w:r w:rsidRPr="004768EF">
        <w:rPr>
          <w:rFonts w:ascii="Times New Roman" w:hAnsi="Times New Roman"/>
          <w:color w:val="000000"/>
          <w:sz w:val="28"/>
          <w:lang w:val="ru-RU"/>
        </w:rPr>
        <w:t xml:space="preserve"> (биогеоценотический), биосферный.</w:t>
      </w:r>
      <w:proofErr w:type="gramEnd"/>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Таблицы и схемы: «Основные признаки жизни», «Уровни организации живой природы».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Оборудование: модель молекулы ДНК.</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3. Химический состав и строение клетки.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 Химический состав клетки. Химические элементы: макроэлементы, микроэлементы. Вода и минеральные вещества.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Функции воды и минеральных веще</w:t>
      </w:r>
      <w:proofErr w:type="gramStart"/>
      <w:r w:rsidRPr="004768EF">
        <w:rPr>
          <w:rFonts w:ascii="Times New Roman" w:hAnsi="Times New Roman"/>
          <w:color w:val="000000"/>
          <w:sz w:val="28"/>
          <w:lang w:val="ru-RU"/>
        </w:rPr>
        <w:t>ств в кл</w:t>
      </w:r>
      <w:proofErr w:type="gramEnd"/>
      <w:r w:rsidRPr="004768EF">
        <w:rPr>
          <w:rFonts w:ascii="Times New Roman" w:hAnsi="Times New Roman"/>
          <w:color w:val="000000"/>
          <w:sz w:val="28"/>
          <w:lang w:val="ru-RU"/>
        </w:rPr>
        <w:t>етке. Поддержание осмотического баланса.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Белки. Состав и строение белков. Аминокислоты – мономеры белков. Незаменимые и заменимые аминокислоты. Аминокислотный состав. Уровни структуры белковой молекулы (первичная, вторичная, третичная и четвертичная структура). Химические свойства белков. Биологические функции белков.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Ферменты – биологические катализаторы. Строение фермента: активный центр, субстратная специфичность. Коферменты. Витамины. Отличия ферментов от неорганических катализаторов.</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 xml:space="preserve">Углеводы: моносахариды (глюкоза, рибоза и </w:t>
      </w:r>
      <w:proofErr w:type="spellStart"/>
      <w:r w:rsidRPr="004768EF">
        <w:rPr>
          <w:rFonts w:ascii="Times New Roman" w:hAnsi="Times New Roman"/>
          <w:color w:val="000000"/>
          <w:sz w:val="28"/>
          <w:lang w:val="ru-RU"/>
        </w:rPr>
        <w:t>дезоксирибоза</w:t>
      </w:r>
      <w:proofErr w:type="spellEnd"/>
      <w:r w:rsidRPr="004768EF">
        <w:rPr>
          <w:rFonts w:ascii="Times New Roman" w:hAnsi="Times New Roman"/>
          <w:color w:val="000000"/>
          <w:sz w:val="28"/>
          <w:lang w:val="ru-RU"/>
        </w:rPr>
        <w:t>), дисахариды (сахароза, лактоза) и полисахариды (крахмал, гликоген, целлюлоза).</w:t>
      </w:r>
      <w:proofErr w:type="gramEnd"/>
      <w:r w:rsidRPr="004768EF">
        <w:rPr>
          <w:rFonts w:ascii="Times New Roman" w:hAnsi="Times New Roman"/>
          <w:color w:val="000000"/>
          <w:sz w:val="28"/>
          <w:lang w:val="ru-RU"/>
        </w:rPr>
        <w:t xml:space="preserve"> Биологические функции углеводов.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Липиды: триглицериды, фосфолипиды, стероиды. </w:t>
      </w:r>
      <w:proofErr w:type="spellStart"/>
      <w:r w:rsidRPr="004768EF">
        <w:rPr>
          <w:rFonts w:ascii="Times New Roman" w:hAnsi="Times New Roman"/>
          <w:color w:val="000000"/>
          <w:sz w:val="28"/>
          <w:lang w:val="ru-RU"/>
        </w:rPr>
        <w:t>Гидрофильно-гидрофобные</w:t>
      </w:r>
      <w:proofErr w:type="spellEnd"/>
      <w:r w:rsidRPr="004768EF">
        <w:rPr>
          <w:rFonts w:ascii="Times New Roman" w:hAnsi="Times New Roman"/>
          <w:color w:val="000000"/>
          <w:sz w:val="28"/>
          <w:lang w:val="ru-RU"/>
        </w:rPr>
        <w:t xml:space="preserve"> свойства. Биологические функции липидов. Сравнение углеводов, белков и липидов как источников энергии.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Нуклеиновые кислоты: ДНК и РНК. Нуклеотиды – мономеры нуклеиновых кислот. Строение и функции ДНК. Строение и функции РНК. Виды РНК. АТФ: строение и функции.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Цитология – наука о клетке. Клеточная теория – пример взаимодействия идей и фактов в научном познании. Методы изучения клетки.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Клетка как целостная живая система. Общие признаки клеток: замкнутая наружная мембрана, молекулы ДНК как генетический аппарат, система синтеза белка.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Типы клеток: </w:t>
      </w:r>
      <w:proofErr w:type="spellStart"/>
      <w:r w:rsidRPr="004768EF">
        <w:rPr>
          <w:rFonts w:ascii="Times New Roman" w:hAnsi="Times New Roman"/>
          <w:color w:val="000000"/>
          <w:sz w:val="28"/>
          <w:lang w:val="ru-RU"/>
        </w:rPr>
        <w:t>эукариотическая</w:t>
      </w:r>
      <w:proofErr w:type="spellEnd"/>
      <w:r w:rsidRPr="004768EF">
        <w:rPr>
          <w:rFonts w:ascii="Times New Roman" w:hAnsi="Times New Roman"/>
          <w:color w:val="000000"/>
          <w:sz w:val="28"/>
          <w:lang w:val="ru-RU"/>
        </w:rPr>
        <w:t xml:space="preserve"> и </w:t>
      </w:r>
      <w:proofErr w:type="spellStart"/>
      <w:r w:rsidRPr="004768EF">
        <w:rPr>
          <w:rFonts w:ascii="Times New Roman" w:hAnsi="Times New Roman"/>
          <w:color w:val="000000"/>
          <w:sz w:val="28"/>
          <w:lang w:val="ru-RU"/>
        </w:rPr>
        <w:t>прокариотическая</w:t>
      </w:r>
      <w:proofErr w:type="spellEnd"/>
      <w:r w:rsidRPr="004768EF">
        <w:rPr>
          <w:rFonts w:ascii="Times New Roman" w:hAnsi="Times New Roman"/>
          <w:color w:val="000000"/>
          <w:sz w:val="28"/>
          <w:lang w:val="ru-RU"/>
        </w:rPr>
        <w:t xml:space="preserve">. Особенности строения </w:t>
      </w:r>
      <w:proofErr w:type="spellStart"/>
      <w:r w:rsidRPr="004768EF">
        <w:rPr>
          <w:rFonts w:ascii="Times New Roman" w:hAnsi="Times New Roman"/>
          <w:color w:val="000000"/>
          <w:sz w:val="28"/>
          <w:lang w:val="ru-RU"/>
        </w:rPr>
        <w:t>прокариотической</w:t>
      </w:r>
      <w:proofErr w:type="spellEnd"/>
      <w:r w:rsidRPr="004768EF">
        <w:rPr>
          <w:rFonts w:ascii="Times New Roman" w:hAnsi="Times New Roman"/>
          <w:color w:val="000000"/>
          <w:sz w:val="28"/>
          <w:lang w:val="ru-RU"/>
        </w:rPr>
        <w:t xml:space="preserve"> клетки. Клеточная стенка бактерий. Строение </w:t>
      </w:r>
      <w:proofErr w:type="spellStart"/>
      <w:r w:rsidRPr="004768EF">
        <w:rPr>
          <w:rFonts w:ascii="Times New Roman" w:hAnsi="Times New Roman"/>
          <w:color w:val="000000"/>
          <w:sz w:val="28"/>
          <w:lang w:val="ru-RU"/>
        </w:rPr>
        <w:t>эукариотической</w:t>
      </w:r>
      <w:proofErr w:type="spellEnd"/>
      <w:r w:rsidRPr="004768EF">
        <w:rPr>
          <w:rFonts w:ascii="Times New Roman" w:hAnsi="Times New Roman"/>
          <w:color w:val="000000"/>
          <w:sz w:val="28"/>
          <w:lang w:val="ru-RU"/>
        </w:rPr>
        <w:t xml:space="preserve"> клетки. Основные отличия растительной, животной и грибной клетки.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Поверхностные структуры клеток – клеточная стенка, </w:t>
      </w:r>
      <w:proofErr w:type="spellStart"/>
      <w:r w:rsidRPr="004768EF">
        <w:rPr>
          <w:rFonts w:ascii="Times New Roman" w:hAnsi="Times New Roman"/>
          <w:color w:val="000000"/>
          <w:sz w:val="28"/>
          <w:lang w:val="ru-RU"/>
        </w:rPr>
        <w:t>гликокаликс</w:t>
      </w:r>
      <w:proofErr w:type="spellEnd"/>
      <w:r w:rsidRPr="004768EF">
        <w:rPr>
          <w:rFonts w:ascii="Times New Roman" w:hAnsi="Times New Roman"/>
          <w:color w:val="000000"/>
          <w:sz w:val="28"/>
          <w:lang w:val="ru-RU"/>
        </w:rPr>
        <w:t xml:space="preserve">, их функции. Плазматическая мембрана, её свойства и функции. Цитоплазма и её органоиды. </w:t>
      </w:r>
      <w:proofErr w:type="spellStart"/>
      <w:r w:rsidRPr="004768EF">
        <w:rPr>
          <w:rFonts w:ascii="Times New Roman" w:hAnsi="Times New Roman"/>
          <w:color w:val="000000"/>
          <w:sz w:val="28"/>
          <w:lang w:val="ru-RU"/>
        </w:rPr>
        <w:t>Одномембранные</w:t>
      </w:r>
      <w:proofErr w:type="spellEnd"/>
      <w:r w:rsidRPr="004768EF">
        <w:rPr>
          <w:rFonts w:ascii="Times New Roman" w:hAnsi="Times New Roman"/>
          <w:color w:val="000000"/>
          <w:sz w:val="28"/>
          <w:lang w:val="ru-RU"/>
        </w:rPr>
        <w:t xml:space="preserve"> органоиды клетки: ЭПС, аппарат </w:t>
      </w:r>
      <w:proofErr w:type="spellStart"/>
      <w:r w:rsidRPr="004768EF">
        <w:rPr>
          <w:rFonts w:ascii="Times New Roman" w:hAnsi="Times New Roman"/>
          <w:color w:val="000000"/>
          <w:sz w:val="28"/>
          <w:lang w:val="ru-RU"/>
        </w:rPr>
        <w:t>Гольджи</w:t>
      </w:r>
      <w:proofErr w:type="spellEnd"/>
      <w:r w:rsidRPr="004768EF">
        <w:rPr>
          <w:rFonts w:ascii="Times New Roman" w:hAnsi="Times New Roman"/>
          <w:color w:val="000000"/>
          <w:sz w:val="28"/>
          <w:lang w:val="ru-RU"/>
        </w:rPr>
        <w:t xml:space="preserve">, лизосомы. Полуавтономные органоиды клетки: митохондрии, пластиды. Происхождение митохондрий и пластид. Виды пластид. </w:t>
      </w:r>
      <w:proofErr w:type="spellStart"/>
      <w:r w:rsidRPr="004768EF">
        <w:rPr>
          <w:rFonts w:ascii="Times New Roman" w:hAnsi="Times New Roman"/>
          <w:color w:val="000000"/>
          <w:sz w:val="28"/>
          <w:lang w:val="ru-RU"/>
        </w:rPr>
        <w:t>Немембранные</w:t>
      </w:r>
      <w:proofErr w:type="spellEnd"/>
      <w:r w:rsidRPr="004768EF">
        <w:rPr>
          <w:rFonts w:ascii="Times New Roman" w:hAnsi="Times New Roman"/>
          <w:color w:val="000000"/>
          <w:sz w:val="28"/>
          <w:lang w:val="ru-RU"/>
        </w:rPr>
        <w:t xml:space="preserve"> органоиды клетки: рибосомы, клеточный центр, центриоли, реснички, жгутики. Функции органоидов клетки. Включения.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Ядро – регуляторный центр клетки. Строение ядра: ядерная оболочка, кариоплазма, хроматин, ядрышко. Хромосомы.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Транспорт веще</w:t>
      </w:r>
      <w:proofErr w:type="gramStart"/>
      <w:r w:rsidRPr="004768EF">
        <w:rPr>
          <w:rFonts w:ascii="Times New Roman" w:hAnsi="Times New Roman"/>
          <w:color w:val="000000"/>
          <w:sz w:val="28"/>
          <w:lang w:val="ru-RU"/>
        </w:rPr>
        <w:t>ств в кл</w:t>
      </w:r>
      <w:proofErr w:type="gramEnd"/>
      <w:r w:rsidRPr="004768EF">
        <w:rPr>
          <w:rFonts w:ascii="Times New Roman" w:hAnsi="Times New Roman"/>
          <w:color w:val="000000"/>
          <w:sz w:val="28"/>
          <w:lang w:val="ru-RU"/>
        </w:rPr>
        <w:t>етке.</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Портреты: А. Левенгук, Р. Гук, Т. Шванн, М. </w:t>
      </w:r>
      <w:proofErr w:type="spellStart"/>
      <w:r w:rsidRPr="004768EF">
        <w:rPr>
          <w:rFonts w:ascii="Times New Roman" w:hAnsi="Times New Roman"/>
          <w:color w:val="000000"/>
          <w:sz w:val="28"/>
          <w:lang w:val="ru-RU"/>
        </w:rPr>
        <w:t>Шлейден</w:t>
      </w:r>
      <w:proofErr w:type="spellEnd"/>
      <w:r w:rsidRPr="004768EF">
        <w:rPr>
          <w:rFonts w:ascii="Times New Roman" w:hAnsi="Times New Roman"/>
          <w:color w:val="000000"/>
          <w:sz w:val="28"/>
          <w:lang w:val="ru-RU"/>
        </w:rPr>
        <w:t xml:space="preserve">, Р. Вирхов, </w:t>
      </w:r>
      <w:proofErr w:type="gramStart"/>
      <w:r w:rsidRPr="004768EF">
        <w:rPr>
          <w:rFonts w:ascii="Times New Roman" w:hAnsi="Times New Roman"/>
          <w:color w:val="000000"/>
          <w:sz w:val="28"/>
          <w:lang w:val="ru-RU"/>
        </w:rPr>
        <w:t>Дж</w:t>
      </w:r>
      <w:proofErr w:type="gramEnd"/>
      <w:r w:rsidRPr="004768EF">
        <w:rPr>
          <w:rFonts w:ascii="Times New Roman" w:hAnsi="Times New Roman"/>
          <w:color w:val="000000"/>
          <w:sz w:val="28"/>
          <w:lang w:val="ru-RU"/>
        </w:rPr>
        <w:t xml:space="preserve">. Уотсон, Ф. Крик, М. </w:t>
      </w:r>
      <w:proofErr w:type="spellStart"/>
      <w:r w:rsidRPr="004768EF">
        <w:rPr>
          <w:rFonts w:ascii="Times New Roman" w:hAnsi="Times New Roman"/>
          <w:color w:val="000000"/>
          <w:sz w:val="28"/>
          <w:lang w:val="ru-RU"/>
        </w:rPr>
        <w:t>Уилкинс</w:t>
      </w:r>
      <w:proofErr w:type="spellEnd"/>
      <w:r w:rsidRPr="004768EF">
        <w:rPr>
          <w:rFonts w:ascii="Times New Roman" w:hAnsi="Times New Roman"/>
          <w:color w:val="000000"/>
          <w:sz w:val="28"/>
          <w:lang w:val="ru-RU"/>
        </w:rPr>
        <w:t>, Р. Франклин, К. М. Бэр.</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Диаграммы: «Распределение химических элементов в неживой природе», «Распределение химических элементов в живой природе».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Таблицы и схемы: «Периодическая таблица химических элементов», «Строение молекулы воды», «Биосинтез белка», «Строение молекулы белка», «Строение фермента», «Нуклеиновые кислоты. ДНК», «Строение молекулы </w:t>
      </w:r>
      <w:r w:rsidRPr="004768EF">
        <w:rPr>
          <w:rFonts w:ascii="Times New Roman" w:hAnsi="Times New Roman"/>
          <w:color w:val="000000"/>
          <w:sz w:val="28"/>
          <w:lang w:val="ru-RU"/>
        </w:rPr>
        <w:lastRenderedPageBreak/>
        <w:t xml:space="preserve">АТФ», «Строение </w:t>
      </w:r>
      <w:proofErr w:type="spellStart"/>
      <w:r w:rsidRPr="004768EF">
        <w:rPr>
          <w:rFonts w:ascii="Times New Roman" w:hAnsi="Times New Roman"/>
          <w:color w:val="000000"/>
          <w:sz w:val="28"/>
          <w:lang w:val="ru-RU"/>
        </w:rPr>
        <w:t>эукариотической</w:t>
      </w:r>
      <w:proofErr w:type="spellEnd"/>
      <w:r w:rsidRPr="004768EF">
        <w:rPr>
          <w:rFonts w:ascii="Times New Roman" w:hAnsi="Times New Roman"/>
          <w:color w:val="000000"/>
          <w:sz w:val="28"/>
          <w:lang w:val="ru-RU"/>
        </w:rPr>
        <w:t xml:space="preserve"> клетки», «Строение животной клетки», «Строение растительной клетки», «Строение </w:t>
      </w:r>
      <w:proofErr w:type="spellStart"/>
      <w:r w:rsidRPr="004768EF">
        <w:rPr>
          <w:rFonts w:ascii="Times New Roman" w:hAnsi="Times New Roman"/>
          <w:color w:val="000000"/>
          <w:sz w:val="28"/>
          <w:lang w:val="ru-RU"/>
        </w:rPr>
        <w:t>прокариотической</w:t>
      </w:r>
      <w:proofErr w:type="spellEnd"/>
      <w:r w:rsidRPr="004768EF">
        <w:rPr>
          <w:rFonts w:ascii="Times New Roman" w:hAnsi="Times New Roman"/>
          <w:color w:val="000000"/>
          <w:sz w:val="28"/>
          <w:lang w:val="ru-RU"/>
        </w:rPr>
        <w:t xml:space="preserve"> клетки», «Строение ядра клетки», «Углеводы», «Липиды».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Оборудование: световой микроскоп, оборудование для проведения наблюдений, измерений, экспериментов, микропрепараты растительных, животных и бактериальных клеток.</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1. «Изучение каталитической активности ферментов (на примере амилазы или каталазы)».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2. «Изучение строения клеток растений, животных и бактерий под микроскопом на готовых микропрепаратах и их описание».</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4. Жизнедеятельность клетки.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Обмен веществ, или метаболизм. Ассимиляция (пластический обмен) и диссимиляция (энергетический обмен) – две стороны единого процесса метаболизма. Роль законов сохранения веществ и энергии в понимании метаболизма. </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Типы обмена веществ: автотрофный и гетеротрофный. Роль ферментов в обмене веществ и превращении энергии в клетке.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Фотосинтез. </w:t>
      </w:r>
      <w:proofErr w:type="gramStart"/>
      <w:r w:rsidRPr="004768EF">
        <w:rPr>
          <w:rFonts w:ascii="Times New Roman" w:hAnsi="Times New Roman"/>
          <w:color w:val="000000"/>
          <w:sz w:val="28"/>
          <w:lang w:val="ru-RU"/>
        </w:rPr>
        <w:t>Световая</w:t>
      </w:r>
      <w:proofErr w:type="gramEnd"/>
      <w:r w:rsidRPr="004768EF">
        <w:rPr>
          <w:rFonts w:ascii="Times New Roman" w:hAnsi="Times New Roman"/>
          <w:color w:val="000000"/>
          <w:sz w:val="28"/>
          <w:lang w:val="ru-RU"/>
        </w:rPr>
        <w:t xml:space="preserve"> и </w:t>
      </w:r>
      <w:proofErr w:type="spellStart"/>
      <w:r w:rsidRPr="004768EF">
        <w:rPr>
          <w:rFonts w:ascii="Times New Roman" w:hAnsi="Times New Roman"/>
          <w:color w:val="000000"/>
          <w:sz w:val="28"/>
          <w:lang w:val="ru-RU"/>
        </w:rPr>
        <w:t>темновая</w:t>
      </w:r>
      <w:proofErr w:type="spellEnd"/>
      <w:r w:rsidRPr="004768EF">
        <w:rPr>
          <w:rFonts w:ascii="Times New Roman" w:hAnsi="Times New Roman"/>
          <w:color w:val="000000"/>
          <w:sz w:val="28"/>
          <w:lang w:val="ru-RU"/>
        </w:rPr>
        <w:t xml:space="preserve"> фазы фотосинтеза. Реакции фотосинтеза. Эффективность фотосинтеза. Значение фотосинтеза для жизни на Земле. Влияние условий среды на фотосинтез и способы повышения его продуктивности у культурных растений.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Хемосинтез. </w:t>
      </w:r>
      <w:proofErr w:type="spellStart"/>
      <w:r w:rsidRPr="004768EF">
        <w:rPr>
          <w:rFonts w:ascii="Times New Roman" w:hAnsi="Times New Roman"/>
          <w:color w:val="000000"/>
          <w:sz w:val="28"/>
          <w:lang w:val="ru-RU"/>
        </w:rPr>
        <w:t>Хемосинтезирующие</w:t>
      </w:r>
      <w:proofErr w:type="spellEnd"/>
      <w:r w:rsidRPr="004768EF">
        <w:rPr>
          <w:rFonts w:ascii="Times New Roman" w:hAnsi="Times New Roman"/>
          <w:color w:val="000000"/>
          <w:sz w:val="28"/>
          <w:lang w:val="ru-RU"/>
        </w:rPr>
        <w:t xml:space="preserve"> бактерии. Значение хемосинтеза для жизни на Земле.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Энергетический обмен в клетке. Расщепление веществ, выделение и аккумулирование энергии в клетке. Этапы энергетического обмена. Гликолиз. Брожение и его виды. Кислородное окисление, или клеточное дыхание. Окислительное </w:t>
      </w:r>
      <w:proofErr w:type="spellStart"/>
      <w:r w:rsidRPr="004768EF">
        <w:rPr>
          <w:rFonts w:ascii="Times New Roman" w:hAnsi="Times New Roman"/>
          <w:color w:val="000000"/>
          <w:sz w:val="28"/>
          <w:lang w:val="ru-RU"/>
        </w:rPr>
        <w:t>фосфорилирование</w:t>
      </w:r>
      <w:proofErr w:type="spellEnd"/>
      <w:r w:rsidRPr="004768EF">
        <w:rPr>
          <w:rFonts w:ascii="Times New Roman" w:hAnsi="Times New Roman"/>
          <w:color w:val="000000"/>
          <w:sz w:val="28"/>
          <w:lang w:val="ru-RU"/>
        </w:rPr>
        <w:t>. Эффективность энергетического обмена.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Реакции матричного синтеза. Генетическая информация и ДНК. Реализация генетической информации в клетке. Генетический код и его свойства. Транскрипция – матричный синтез РНК. Трансляция – биосинтез белка. Этапы трансляции. Кодирование аминокислот. Роль рибосом в биосинтезе белка.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Неклеточные формы жизни – вирусы. История открытия вирусов (Д. И. </w:t>
      </w:r>
      <w:proofErr w:type="gramStart"/>
      <w:r w:rsidRPr="004768EF">
        <w:rPr>
          <w:rFonts w:ascii="Times New Roman" w:hAnsi="Times New Roman"/>
          <w:color w:val="000000"/>
          <w:sz w:val="28"/>
          <w:lang w:val="ru-RU"/>
        </w:rPr>
        <w:t>Ивановский</w:t>
      </w:r>
      <w:proofErr w:type="gramEnd"/>
      <w:r w:rsidRPr="004768EF">
        <w:rPr>
          <w:rFonts w:ascii="Times New Roman" w:hAnsi="Times New Roman"/>
          <w:color w:val="000000"/>
          <w:sz w:val="28"/>
          <w:lang w:val="ru-RU"/>
        </w:rPr>
        <w:t xml:space="preserve">). Особенности строения и жизненного цикла вирусов. Бактериофаги. Болезни растений, животных и человека, вызываемые вирусами. Вирус иммунодефицита человека (ВИЧ) – возбудитель СПИДа. </w:t>
      </w:r>
      <w:r w:rsidRPr="004768EF">
        <w:rPr>
          <w:rFonts w:ascii="Times New Roman" w:hAnsi="Times New Roman"/>
          <w:color w:val="000000"/>
          <w:sz w:val="28"/>
          <w:lang w:val="ru-RU"/>
        </w:rPr>
        <w:lastRenderedPageBreak/>
        <w:t xml:space="preserve">Обратная транскрипция, ревертаза и </w:t>
      </w:r>
      <w:proofErr w:type="spellStart"/>
      <w:r w:rsidRPr="004768EF">
        <w:rPr>
          <w:rFonts w:ascii="Times New Roman" w:hAnsi="Times New Roman"/>
          <w:color w:val="000000"/>
          <w:sz w:val="28"/>
          <w:lang w:val="ru-RU"/>
        </w:rPr>
        <w:t>интеграза</w:t>
      </w:r>
      <w:proofErr w:type="spellEnd"/>
      <w:r w:rsidRPr="004768EF">
        <w:rPr>
          <w:rFonts w:ascii="Times New Roman" w:hAnsi="Times New Roman"/>
          <w:color w:val="000000"/>
          <w:sz w:val="28"/>
          <w:lang w:val="ru-RU"/>
        </w:rPr>
        <w:t>. Профилактика распространения вирусных заболеваний.</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Портреты: Н. К. Кольцов, Д. И. Ивановский, К. А. Тимирязев.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Таблицы и схемы: </w:t>
      </w:r>
      <w:proofErr w:type="gramStart"/>
      <w:r w:rsidRPr="004768EF">
        <w:rPr>
          <w:rFonts w:ascii="Times New Roman" w:hAnsi="Times New Roman"/>
          <w:color w:val="000000"/>
          <w:sz w:val="28"/>
          <w:lang w:val="ru-RU"/>
        </w:rPr>
        <w:t>«Типы питания», «Метаболизм», «Митохондрия», «Энергетический обмен», «Хлоропласт», «Фотосинтез», «Строение ДНК», «Строение и функционирование гена», «Синтез белка», «Генетический код», «Вирусы», «Бактериофаги», «Строение и жизненный цикл вируса СПИДа, бактериофага», «Репликация ДНК».</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Оборудование: модели-аппликации «Удвоение ДНК и транскрипция», «Биосинтез белка», «Строение клетки», модель структуры ДНК.</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5. Размножение и индивидуальное развитие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Клеточный цикл, или жизненный цикл клетки. Интерфаза и митоз. Процессы, протекающие в интерфазе. Репликация – реакция матричного синтеза ДНК. Строение хромосом. Хромосомный набор – кариотип. Диплоидный и гаплоидный хромосомные наборы. Хроматиды. Цитологические основы размножения и индивидуального развития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Деление клетки – митоз. Стадии митоза. Процессы, происходящие на разных стадиях митоза. Биологический смысл митоза.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Программируемая гибель клетки – </w:t>
      </w:r>
      <w:proofErr w:type="spellStart"/>
      <w:r w:rsidRPr="004768EF">
        <w:rPr>
          <w:rFonts w:ascii="Times New Roman" w:hAnsi="Times New Roman"/>
          <w:color w:val="000000"/>
          <w:sz w:val="28"/>
          <w:lang w:val="ru-RU"/>
        </w:rPr>
        <w:t>апоптоз</w:t>
      </w:r>
      <w:proofErr w:type="spellEnd"/>
      <w:r w:rsidRPr="004768EF">
        <w:rPr>
          <w:rFonts w:ascii="Times New Roman" w:hAnsi="Times New Roman"/>
          <w:color w:val="000000"/>
          <w:sz w:val="28"/>
          <w:lang w:val="ru-RU"/>
        </w:rPr>
        <w:t>.</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Формы размножения организмов: бесполое и половое. Виды бесполого размножения: деление надвое, почкование одно- и </w:t>
      </w:r>
      <w:proofErr w:type="gramStart"/>
      <w:r w:rsidRPr="004768EF">
        <w:rPr>
          <w:rFonts w:ascii="Times New Roman" w:hAnsi="Times New Roman"/>
          <w:color w:val="000000"/>
          <w:sz w:val="28"/>
          <w:lang w:val="ru-RU"/>
        </w:rPr>
        <w:t>многоклеточных</w:t>
      </w:r>
      <w:proofErr w:type="gramEnd"/>
      <w:r w:rsidRPr="004768EF">
        <w:rPr>
          <w:rFonts w:ascii="Times New Roman" w:hAnsi="Times New Roman"/>
          <w:color w:val="000000"/>
          <w:sz w:val="28"/>
          <w:lang w:val="ru-RU"/>
        </w:rPr>
        <w:t>, спорообразование, вегетативное размножение. Искусственное клонирование организмов, его значение для селекции.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Половое размножение, его отличия </w:t>
      </w:r>
      <w:proofErr w:type="gramStart"/>
      <w:r w:rsidRPr="004768EF">
        <w:rPr>
          <w:rFonts w:ascii="Times New Roman" w:hAnsi="Times New Roman"/>
          <w:color w:val="000000"/>
          <w:sz w:val="28"/>
          <w:lang w:val="ru-RU"/>
        </w:rPr>
        <w:t>от</w:t>
      </w:r>
      <w:proofErr w:type="gramEnd"/>
      <w:r w:rsidRPr="004768EF">
        <w:rPr>
          <w:rFonts w:ascii="Times New Roman" w:hAnsi="Times New Roman"/>
          <w:color w:val="000000"/>
          <w:sz w:val="28"/>
          <w:lang w:val="ru-RU"/>
        </w:rPr>
        <w:t xml:space="preserve"> бесполого.</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Мейоз. Стадии мейоза. Процессы, происходящие на стадиях мейоза. Поведение хромосом в мейозе. Кроссинговер. Биологический смысл и значение мейоза.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Гаметогенез – процесс образования половых клеток у животных. Половые железы: семенники и яичники. Образование и развитие половых клеток – гамет (сперматозоид, яйцеклетка) – сперматогенез и овогенез. Особенности строения яйцеклеток и сперматозоидов. Оплодотворение. Партеногенез.</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Индивидуальное развитие (онтогенез). Эмбриональное развитие (эмбриогенез). Этапы эмбрионального развития у позвоночных животных: дробление, гаструляция, органогенез. Постэмбриональное развитие. Типы постэмбрионального развития: </w:t>
      </w:r>
      <w:proofErr w:type="gramStart"/>
      <w:r w:rsidRPr="004768EF">
        <w:rPr>
          <w:rFonts w:ascii="Times New Roman" w:hAnsi="Times New Roman"/>
          <w:color w:val="000000"/>
          <w:sz w:val="28"/>
          <w:lang w:val="ru-RU"/>
        </w:rPr>
        <w:t>прямое</w:t>
      </w:r>
      <w:proofErr w:type="gramEnd"/>
      <w:r w:rsidRPr="004768EF">
        <w:rPr>
          <w:rFonts w:ascii="Times New Roman" w:hAnsi="Times New Roman"/>
          <w:color w:val="000000"/>
          <w:sz w:val="28"/>
          <w:lang w:val="ru-RU"/>
        </w:rPr>
        <w:t xml:space="preserve">, непрямое (личиночное). Влияние </w:t>
      </w:r>
      <w:r w:rsidRPr="004768EF">
        <w:rPr>
          <w:rFonts w:ascii="Times New Roman" w:hAnsi="Times New Roman"/>
          <w:color w:val="000000"/>
          <w:sz w:val="28"/>
          <w:lang w:val="ru-RU"/>
        </w:rPr>
        <w:lastRenderedPageBreak/>
        <w:t>среды на развитие организмов, факторы, способные вызывать врождённые уродства.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Рост и развитие растений. Онтогенез цветкового растения: строение семени, стадии развития.</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Таблицы и схемы: «Формы размножения организмов», «Двойное оплодотворение у цветковых растений», «Вегетативное размножение растений», «Деление клетки бактерий», «Строение половых клеток», «Строение хромосомы», «Клеточный цикл», «Репликация ДНК», «Митоз», «Мейоз», «Прямое и непрямое развитие», «Гаметогенез у млекопитающих и человека», «Основные стадии онтогенеза». </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Оборудование: микроскоп, микропрепараты «Сперматозоиды млекопитающего», «Яйцеклетка млекопитающего», «Кариокинез в клетках корешка лука», магнитная модель-аппликация «Деление клетки», модель ДНК, модель метафазной хромосомы.</w:t>
      </w:r>
      <w:proofErr w:type="gramEnd"/>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3. «Наблюдение митоза в клетках кончика корешка лука на готовых микропрепаратах».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4. «Изучение строения половых клеток на готовых микропрепаратах».</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6. Наследственность и изменчивость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Предмет и задачи генетики. История развития генетики. Роль цитологии и эмбриологии в становлении генетики. Вклад российских и зарубежных учёных в развитие генетики. Методы генетики (гибридологический, цитогенетический, молекулярно-генетический). Основные генетические понятия. Генетическая символика, используемая в схемах скрещиваний.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Закономерности наследования признаков, установленные Г. Менделем. Моногибридное скрещивание. Закон единообразия гибридов первого поколения. Правило доминирования. Закон расщепления признаков. Гипотеза чистоты гамет. Полное и неполное доминирование.</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Дигибридное</w:t>
      </w:r>
      <w:proofErr w:type="spellEnd"/>
      <w:r w:rsidRPr="004768EF">
        <w:rPr>
          <w:rFonts w:ascii="Times New Roman" w:hAnsi="Times New Roman"/>
          <w:color w:val="000000"/>
          <w:sz w:val="28"/>
          <w:lang w:val="ru-RU"/>
        </w:rPr>
        <w:t xml:space="preserve"> скрещивание. Закон независимого наследования признаков. Цитогенетические основы </w:t>
      </w:r>
      <w:proofErr w:type="spellStart"/>
      <w:r w:rsidRPr="004768EF">
        <w:rPr>
          <w:rFonts w:ascii="Times New Roman" w:hAnsi="Times New Roman"/>
          <w:color w:val="000000"/>
          <w:sz w:val="28"/>
          <w:lang w:val="ru-RU"/>
        </w:rPr>
        <w:t>дигибридного</w:t>
      </w:r>
      <w:proofErr w:type="spellEnd"/>
      <w:r w:rsidRPr="004768EF">
        <w:rPr>
          <w:rFonts w:ascii="Times New Roman" w:hAnsi="Times New Roman"/>
          <w:color w:val="000000"/>
          <w:sz w:val="28"/>
          <w:lang w:val="ru-RU"/>
        </w:rPr>
        <w:t xml:space="preserve"> скрещивания. Анализирующее скрещивание. Использование анализирующего скрещивания для определения генотипа особи.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Сцепленное наследование признаков. Работа Т. Моргана по сцепленному наследованию генов. Нарушение сцепления генов в результате кроссинговера.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Хромосомная теория наследственности. Генетические карты.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 xml:space="preserve">Генетика пола. Хромосомное определение пола. </w:t>
      </w:r>
      <w:proofErr w:type="spellStart"/>
      <w:r w:rsidRPr="004768EF">
        <w:rPr>
          <w:rFonts w:ascii="Times New Roman" w:hAnsi="Times New Roman"/>
          <w:color w:val="000000"/>
          <w:sz w:val="28"/>
          <w:lang w:val="ru-RU"/>
        </w:rPr>
        <w:t>Аутосомы</w:t>
      </w:r>
      <w:proofErr w:type="spellEnd"/>
      <w:r w:rsidRPr="004768EF">
        <w:rPr>
          <w:rFonts w:ascii="Times New Roman" w:hAnsi="Times New Roman"/>
          <w:color w:val="000000"/>
          <w:sz w:val="28"/>
          <w:lang w:val="ru-RU"/>
        </w:rPr>
        <w:t xml:space="preserve"> и половые хромосомы. </w:t>
      </w:r>
      <w:proofErr w:type="spellStart"/>
      <w:r w:rsidRPr="004768EF">
        <w:rPr>
          <w:rFonts w:ascii="Times New Roman" w:hAnsi="Times New Roman"/>
          <w:color w:val="000000"/>
          <w:sz w:val="28"/>
          <w:lang w:val="ru-RU"/>
        </w:rPr>
        <w:t>Гомогаметные</w:t>
      </w:r>
      <w:proofErr w:type="spellEnd"/>
      <w:r w:rsidRPr="004768EF">
        <w:rPr>
          <w:rFonts w:ascii="Times New Roman" w:hAnsi="Times New Roman"/>
          <w:color w:val="000000"/>
          <w:sz w:val="28"/>
          <w:lang w:val="ru-RU"/>
        </w:rPr>
        <w:t xml:space="preserve"> и </w:t>
      </w:r>
      <w:proofErr w:type="spellStart"/>
      <w:r w:rsidRPr="004768EF">
        <w:rPr>
          <w:rFonts w:ascii="Times New Roman" w:hAnsi="Times New Roman"/>
          <w:color w:val="000000"/>
          <w:sz w:val="28"/>
          <w:lang w:val="ru-RU"/>
        </w:rPr>
        <w:t>гетерогаметные</w:t>
      </w:r>
      <w:proofErr w:type="spellEnd"/>
      <w:r w:rsidRPr="004768EF">
        <w:rPr>
          <w:rFonts w:ascii="Times New Roman" w:hAnsi="Times New Roman"/>
          <w:color w:val="000000"/>
          <w:sz w:val="28"/>
          <w:lang w:val="ru-RU"/>
        </w:rPr>
        <w:t xml:space="preserve"> организмы. Наследование признаков, сцепленных с полом.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Изменчивость. Виды изменчивости: ненаследственная и наследственная. Роль среды в ненаследственной изменчивости. Характеристика </w:t>
      </w:r>
      <w:proofErr w:type="spellStart"/>
      <w:r w:rsidRPr="004768EF">
        <w:rPr>
          <w:rFonts w:ascii="Times New Roman" w:hAnsi="Times New Roman"/>
          <w:color w:val="000000"/>
          <w:sz w:val="28"/>
          <w:lang w:val="ru-RU"/>
        </w:rPr>
        <w:t>модификационной</w:t>
      </w:r>
      <w:proofErr w:type="spellEnd"/>
      <w:r w:rsidRPr="004768EF">
        <w:rPr>
          <w:rFonts w:ascii="Times New Roman" w:hAnsi="Times New Roman"/>
          <w:color w:val="000000"/>
          <w:sz w:val="28"/>
          <w:lang w:val="ru-RU"/>
        </w:rPr>
        <w:t xml:space="preserve"> изменчивости. Вариационный ряд и вариационная кривая. Норма реакции признака. Количественные и качественные признаки и их норма реакции. Свойства </w:t>
      </w:r>
      <w:proofErr w:type="spellStart"/>
      <w:r w:rsidRPr="004768EF">
        <w:rPr>
          <w:rFonts w:ascii="Times New Roman" w:hAnsi="Times New Roman"/>
          <w:color w:val="000000"/>
          <w:sz w:val="28"/>
          <w:lang w:val="ru-RU"/>
        </w:rPr>
        <w:t>модификационной</w:t>
      </w:r>
      <w:proofErr w:type="spellEnd"/>
      <w:r w:rsidRPr="004768EF">
        <w:rPr>
          <w:rFonts w:ascii="Times New Roman" w:hAnsi="Times New Roman"/>
          <w:color w:val="000000"/>
          <w:sz w:val="28"/>
          <w:lang w:val="ru-RU"/>
        </w:rPr>
        <w:t xml:space="preserve"> изменчивости.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Наследственная, или генотипическая, изменчивость. Комбинативная изменчивость. Мейоз и половой процесс – основа комбинативной изменчивости. Мутационная изменчивость. Классификация мутаций: </w:t>
      </w:r>
      <w:proofErr w:type="gramStart"/>
      <w:r w:rsidRPr="004768EF">
        <w:rPr>
          <w:rFonts w:ascii="Times New Roman" w:hAnsi="Times New Roman"/>
          <w:color w:val="000000"/>
          <w:sz w:val="28"/>
          <w:lang w:val="ru-RU"/>
        </w:rPr>
        <w:t>генные</w:t>
      </w:r>
      <w:proofErr w:type="gramEnd"/>
      <w:r w:rsidRPr="004768EF">
        <w:rPr>
          <w:rFonts w:ascii="Times New Roman" w:hAnsi="Times New Roman"/>
          <w:color w:val="000000"/>
          <w:sz w:val="28"/>
          <w:lang w:val="ru-RU"/>
        </w:rPr>
        <w:t>, хромосомные, геномные. Частота и причины мутаций. Мутагенные факторы. Закон гомологических рядов в наследственной изменчивости Н. И. Вавилова.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Внеядерная наследственность и изменчивость.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Генетика человека. Кариотип человека. Основные методы генетики человека: генеалогический, близнецовый, цитогенетический, биохимический, молекулярно-генетический. Современное определение генотипа: </w:t>
      </w:r>
      <w:proofErr w:type="spellStart"/>
      <w:r w:rsidRPr="004768EF">
        <w:rPr>
          <w:rFonts w:ascii="Times New Roman" w:hAnsi="Times New Roman"/>
          <w:color w:val="000000"/>
          <w:sz w:val="28"/>
          <w:lang w:val="ru-RU"/>
        </w:rPr>
        <w:t>полногеномное</w:t>
      </w:r>
      <w:proofErr w:type="spellEnd"/>
      <w:r w:rsidRPr="004768EF">
        <w:rPr>
          <w:rFonts w:ascii="Times New Roman" w:hAnsi="Times New Roman"/>
          <w:color w:val="000000"/>
          <w:sz w:val="28"/>
          <w:lang w:val="ru-RU"/>
        </w:rPr>
        <w:t xml:space="preserve"> </w:t>
      </w:r>
      <w:proofErr w:type="spellStart"/>
      <w:r w:rsidRPr="004768EF">
        <w:rPr>
          <w:rFonts w:ascii="Times New Roman" w:hAnsi="Times New Roman"/>
          <w:color w:val="000000"/>
          <w:sz w:val="28"/>
          <w:lang w:val="ru-RU"/>
        </w:rPr>
        <w:t>секвенирование</w:t>
      </w:r>
      <w:proofErr w:type="spellEnd"/>
      <w:r w:rsidRPr="004768EF">
        <w:rPr>
          <w:rFonts w:ascii="Times New Roman" w:hAnsi="Times New Roman"/>
          <w:color w:val="000000"/>
          <w:sz w:val="28"/>
          <w:lang w:val="ru-RU"/>
        </w:rPr>
        <w:t xml:space="preserve">, </w:t>
      </w:r>
      <w:proofErr w:type="spellStart"/>
      <w:r w:rsidRPr="004768EF">
        <w:rPr>
          <w:rFonts w:ascii="Times New Roman" w:hAnsi="Times New Roman"/>
          <w:color w:val="000000"/>
          <w:sz w:val="28"/>
          <w:lang w:val="ru-RU"/>
        </w:rPr>
        <w:t>генотипирование</w:t>
      </w:r>
      <w:proofErr w:type="spellEnd"/>
      <w:r w:rsidRPr="004768EF">
        <w:rPr>
          <w:rFonts w:ascii="Times New Roman" w:hAnsi="Times New Roman"/>
          <w:color w:val="000000"/>
          <w:sz w:val="28"/>
          <w:lang w:val="ru-RU"/>
        </w:rPr>
        <w:t>, в том числе с помощью ПЦР-анализа. Наследственные заболевания человека: генные болезни, болезни с наследственной предрасположенностью, хромосомные болезни. Соматические и генеративные мутации. Стволовые клетки. Принципы здорового образа жизни, диагностики, профилактики и лечения генетических болезней. Медико-генетическое консультирование. Значение медицинской генетики в предотвращении и лечении генетических заболеваний человека.</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Портреты: Г. Мендель, Т. Морган, Г. де Фриз, С. С. Четвериков, Н. В. Тимофеев-Ресовский, Н. И. Вавилов.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Таблицы и схемы: </w:t>
      </w:r>
      <w:proofErr w:type="gramStart"/>
      <w:r w:rsidRPr="004768EF">
        <w:rPr>
          <w:rFonts w:ascii="Times New Roman" w:hAnsi="Times New Roman"/>
          <w:color w:val="000000"/>
          <w:sz w:val="28"/>
          <w:lang w:val="ru-RU"/>
        </w:rPr>
        <w:t>«Моногибридное скрещивание и его цитогенетическая основа», «Закон расщепления и его цитогенетическая основа», «Закон чистоты гамет», «</w:t>
      </w:r>
      <w:proofErr w:type="spellStart"/>
      <w:r w:rsidRPr="004768EF">
        <w:rPr>
          <w:rFonts w:ascii="Times New Roman" w:hAnsi="Times New Roman"/>
          <w:color w:val="000000"/>
          <w:sz w:val="28"/>
          <w:lang w:val="ru-RU"/>
        </w:rPr>
        <w:t>Дигибридное</w:t>
      </w:r>
      <w:proofErr w:type="spellEnd"/>
      <w:r w:rsidRPr="004768EF">
        <w:rPr>
          <w:rFonts w:ascii="Times New Roman" w:hAnsi="Times New Roman"/>
          <w:color w:val="000000"/>
          <w:sz w:val="28"/>
          <w:lang w:val="ru-RU"/>
        </w:rPr>
        <w:t xml:space="preserve"> скрещивание», «Цитологические основы </w:t>
      </w:r>
      <w:proofErr w:type="spellStart"/>
      <w:r w:rsidRPr="004768EF">
        <w:rPr>
          <w:rFonts w:ascii="Times New Roman" w:hAnsi="Times New Roman"/>
          <w:color w:val="000000"/>
          <w:sz w:val="28"/>
          <w:lang w:val="ru-RU"/>
        </w:rPr>
        <w:t>дигибридного</w:t>
      </w:r>
      <w:proofErr w:type="spellEnd"/>
      <w:r w:rsidRPr="004768EF">
        <w:rPr>
          <w:rFonts w:ascii="Times New Roman" w:hAnsi="Times New Roman"/>
          <w:color w:val="000000"/>
          <w:sz w:val="28"/>
          <w:lang w:val="ru-RU"/>
        </w:rPr>
        <w:t xml:space="preserve"> скрещивания», «Мейоз», «Взаимодействие аллельных генов», «Генетические карты растений, животных и человека», «Генетика пола», «Закономерности наследования, сцепленного с полом», «Кариотипы человека и животных», «Виды изменчивости», «</w:t>
      </w:r>
      <w:proofErr w:type="spellStart"/>
      <w:r w:rsidRPr="004768EF">
        <w:rPr>
          <w:rFonts w:ascii="Times New Roman" w:hAnsi="Times New Roman"/>
          <w:color w:val="000000"/>
          <w:sz w:val="28"/>
          <w:lang w:val="ru-RU"/>
        </w:rPr>
        <w:t>Модификационная</w:t>
      </w:r>
      <w:proofErr w:type="spellEnd"/>
      <w:r w:rsidRPr="004768EF">
        <w:rPr>
          <w:rFonts w:ascii="Times New Roman" w:hAnsi="Times New Roman"/>
          <w:color w:val="000000"/>
          <w:sz w:val="28"/>
          <w:lang w:val="ru-RU"/>
        </w:rPr>
        <w:t xml:space="preserve"> изменчивость», «Наследование резус-фактора», «Генетика групп крови», «Мутационная изменчивость».</w:t>
      </w:r>
      <w:proofErr w:type="gramEnd"/>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Оборудование: модели-аппликации «Моногибридное скрещивание», «Неполное доминирование», «</w:t>
      </w:r>
      <w:proofErr w:type="spellStart"/>
      <w:r w:rsidRPr="004768EF">
        <w:rPr>
          <w:rFonts w:ascii="Times New Roman" w:hAnsi="Times New Roman"/>
          <w:color w:val="000000"/>
          <w:sz w:val="28"/>
          <w:lang w:val="ru-RU"/>
        </w:rPr>
        <w:t>Дигибридное</w:t>
      </w:r>
      <w:proofErr w:type="spellEnd"/>
      <w:r w:rsidRPr="004768EF">
        <w:rPr>
          <w:rFonts w:ascii="Times New Roman" w:hAnsi="Times New Roman"/>
          <w:color w:val="000000"/>
          <w:sz w:val="28"/>
          <w:lang w:val="ru-RU"/>
        </w:rPr>
        <w:t xml:space="preserve"> скрещивание», «Перекрёст </w:t>
      </w:r>
      <w:r w:rsidRPr="004768EF">
        <w:rPr>
          <w:rFonts w:ascii="Times New Roman" w:hAnsi="Times New Roman"/>
          <w:color w:val="000000"/>
          <w:sz w:val="28"/>
          <w:lang w:val="ru-RU"/>
        </w:rPr>
        <w:lastRenderedPageBreak/>
        <w:t>хромосом», микроскоп и микропрепарат «Дрозофила» (норма, мутации формы крыльев и окраски тела), гербарий «Горох посевной».</w:t>
      </w:r>
      <w:proofErr w:type="gramEnd"/>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Лабораторная работа № 5. «Изучение результатов моногибридного и </w:t>
      </w:r>
      <w:proofErr w:type="spellStart"/>
      <w:r w:rsidRPr="004768EF">
        <w:rPr>
          <w:rFonts w:ascii="Times New Roman" w:hAnsi="Times New Roman"/>
          <w:color w:val="000000"/>
          <w:sz w:val="28"/>
          <w:lang w:val="ru-RU"/>
        </w:rPr>
        <w:t>дигибридного</w:t>
      </w:r>
      <w:proofErr w:type="spellEnd"/>
      <w:r w:rsidRPr="004768EF">
        <w:rPr>
          <w:rFonts w:ascii="Times New Roman" w:hAnsi="Times New Roman"/>
          <w:color w:val="000000"/>
          <w:sz w:val="28"/>
          <w:lang w:val="ru-RU"/>
        </w:rPr>
        <w:t xml:space="preserve"> скрещивания у дрозофилы на готовых микропрепаратах».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Лабораторная работа № 6. «Изучение </w:t>
      </w:r>
      <w:proofErr w:type="spellStart"/>
      <w:r w:rsidRPr="004768EF">
        <w:rPr>
          <w:rFonts w:ascii="Times New Roman" w:hAnsi="Times New Roman"/>
          <w:color w:val="000000"/>
          <w:sz w:val="28"/>
          <w:lang w:val="ru-RU"/>
        </w:rPr>
        <w:t>модификационной</w:t>
      </w:r>
      <w:proofErr w:type="spellEnd"/>
      <w:r w:rsidRPr="004768EF">
        <w:rPr>
          <w:rFonts w:ascii="Times New Roman" w:hAnsi="Times New Roman"/>
          <w:color w:val="000000"/>
          <w:sz w:val="28"/>
          <w:lang w:val="ru-RU"/>
        </w:rPr>
        <w:t xml:space="preserve"> изменчивости, построение вариационного ряда и вариационной кривой».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7. «Анализ мутаций у дрозофилы на готовых микропрепаратах».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Практическая работа № 2. «Составление и анализ родословных человека».</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7. Селекция организмов. Основы биотехнологии.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Селекция как наука и процесс. Зарождение селекции и доместикация. Учение Н. И. Вавилова о центрах происхождения и многообразия культурных растений. Центры происхождения домашних животных. Сорт, порода, штамм.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Современные методы селекции. Массовый и индивидуальный отборы в селекции растений и животных. Оценка экстерьера. Близкородственное скрещивание – инбридинг. Чистая линия. Скрещивание чистых линий. Гетерозис, или гибридная сила. Неродственное скрещивание – аутбридинг. Отдалённая гибридизация и её успехи. Искусственный мутагенез и получение </w:t>
      </w:r>
      <w:proofErr w:type="spellStart"/>
      <w:r w:rsidRPr="004768EF">
        <w:rPr>
          <w:rFonts w:ascii="Times New Roman" w:hAnsi="Times New Roman"/>
          <w:color w:val="000000"/>
          <w:sz w:val="28"/>
          <w:lang w:val="ru-RU"/>
        </w:rPr>
        <w:t>полиплоидов</w:t>
      </w:r>
      <w:proofErr w:type="spellEnd"/>
      <w:r w:rsidRPr="004768EF">
        <w:rPr>
          <w:rFonts w:ascii="Times New Roman" w:hAnsi="Times New Roman"/>
          <w:color w:val="000000"/>
          <w:sz w:val="28"/>
          <w:lang w:val="ru-RU"/>
        </w:rPr>
        <w:t>. Достижения селекции растений, животных и микроорганизмов.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Биотехнология как отрасль производства. Генная инженерия. Этапы создания </w:t>
      </w:r>
      <w:proofErr w:type="spellStart"/>
      <w:r w:rsidRPr="004768EF">
        <w:rPr>
          <w:rFonts w:ascii="Times New Roman" w:hAnsi="Times New Roman"/>
          <w:color w:val="000000"/>
          <w:sz w:val="28"/>
          <w:lang w:val="ru-RU"/>
        </w:rPr>
        <w:t>рекомбинантной</w:t>
      </w:r>
      <w:proofErr w:type="spellEnd"/>
      <w:r w:rsidRPr="004768EF">
        <w:rPr>
          <w:rFonts w:ascii="Times New Roman" w:hAnsi="Times New Roman"/>
          <w:color w:val="000000"/>
          <w:sz w:val="28"/>
          <w:lang w:val="ru-RU"/>
        </w:rPr>
        <w:t xml:space="preserve"> ДНК и </w:t>
      </w:r>
      <w:proofErr w:type="spellStart"/>
      <w:r w:rsidRPr="004768EF">
        <w:rPr>
          <w:rFonts w:ascii="Times New Roman" w:hAnsi="Times New Roman"/>
          <w:color w:val="000000"/>
          <w:sz w:val="28"/>
          <w:lang w:val="ru-RU"/>
        </w:rPr>
        <w:t>трансгенных</w:t>
      </w:r>
      <w:proofErr w:type="spellEnd"/>
      <w:r w:rsidRPr="004768EF">
        <w:rPr>
          <w:rFonts w:ascii="Times New Roman" w:hAnsi="Times New Roman"/>
          <w:color w:val="000000"/>
          <w:sz w:val="28"/>
          <w:lang w:val="ru-RU"/>
        </w:rPr>
        <w:t xml:space="preserve"> организмов. Клеточная инженерия. Клеточные культуры. Микроклональное размножение растений. Клонирование высокопродуктивных сельскохозяйственных организмов. Экологические и этические проблемы. ГМО – генетически модифицированные организмы.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Портреты: Н. И. Вавилов, И. В. Мичурин, Г. Д. Карпеченко, М. Ф. Иванов.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Таблицы и схемы: карта «Центры происхождения и многообразия культурных растений», «Породы домашних животных», «Сорта культурных растений», «Отдалённая гибридизация», «Работы академика М. Ф. Иванова», «Полиплоидия», «Объекты биотехнологии», «Клеточные культуры и клонирование», «Конструирование и перенос генов, хромосом».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Оборудование: муляжи плодов и корнеплодов диких форм и культурных сортов растений, гербарий «Сельскохозяйственные растения».</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lastRenderedPageBreak/>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Экскурсия</w:t>
      </w:r>
      <w:r w:rsidRPr="004768EF">
        <w:rPr>
          <w:rFonts w:ascii="Times New Roman" w:hAnsi="Times New Roman"/>
          <w:b/>
          <w:color w:val="000000"/>
          <w:sz w:val="28"/>
          <w:lang w:val="ru-RU"/>
        </w:rPr>
        <w:t xml:space="preserve"> </w:t>
      </w:r>
      <w:r w:rsidRPr="004768EF">
        <w:rPr>
          <w:rFonts w:ascii="Times New Roman" w:hAnsi="Times New Roman"/>
          <w:color w:val="000000"/>
          <w:sz w:val="28"/>
          <w:lang w:val="ru-RU"/>
        </w:rPr>
        <w:t xml:space="preserve">«Основные методы и достижения селекции растений и животных (на селекционную станцию, племенную ферму, сортоиспытательный участок, в тепличное хозяйство, лабораторию </w:t>
      </w:r>
      <w:proofErr w:type="spellStart"/>
      <w:r w:rsidRPr="004768EF">
        <w:rPr>
          <w:rFonts w:ascii="Times New Roman" w:hAnsi="Times New Roman"/>
          <w:color w:val="000000"/>
          <w:sz w:val="28"/>
          <w:lang w:val="ru-RU"/>
        </w:rPr>
        <w:t>агроуниверситета</w:t>
      </w:r>
      <w:proofErr w:type="spellEnd"/>
      <w:r w:rsidRPr="004768EF">
        <w:rPr>
          <w:rFonts w:ascii="Times New Roman" w:hAnsi="Times New Roman"/>
          <w:color w:val="000000"/>
          <w:sz w:val="28"/>
          <w:lang w:val="ru-RU"/>
        </w:rPr>
        <w:t xml:space="preserve"> или научного центра)».</w:t>
      </w:r>
    </w:p>
    <w:p w:rsidR="00FE01C9" w:rsidRPr="004768EF" w:rsidRDefault="00FE01C9">
      <w:pPr>
        <w:spacing w:after="0" w:line="264" w:lineRule="auto"/>
        <w:ind w:left="120"/>
        <w:jc w:val="both"/>
        <w:rPr>
          <w:lang w:val="ru-RU"/>
        </w:rPr>
      </w:pPr>
    </w:p>
    <w:p w:rsidR="00FE01C9" w:rsidRPr="004768EF" w:rsidRDefault="004768EF">
      <w:pPr>
        <w:spacing w:after="0" w:line="264" w:lineRule="auto"/>
        <w:ind w:left="120"/>
        <w:jc w:val="both"/>
        <w:rPr>
          <w:lang w:val="ru-RU"/>
        </w:rPr>
      </w:pPr>
      <w:r w:rsidRPr="004768EF">
        <w:rPr>
          <w:rFonts w:ascii="Times New Roman" w:hAnsi="Times New Roman"/>
          <w:b/>
          <w:color w:val="000000"/>
          <w:sz w:val="28"/>
          <w:lang w:val="ru-RU"/>
        </w:rPr>
        <w:t>11 КЛАСС</w:t>
      </w:r>
    </w:p>
    <w:p w:rsidR="00FE01C9" w:rsidRPr="004768EF" w:rsidRDefault="00FE01C9">
      <w:pPr>
        <w:spacing w:after="0" w:line="264" w:lineRule="auto"/>
        <w:ind w:left="120"/>
        <w:jc w:val="both"/>
        <w:rPr>
          <w:lang w:val="ru-RU"/>
        </w:rPr>
      </w:pP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1. Эволюционная биология.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Предпосылки возникновения эволюционной теории. Эволюционная теория и её место в биологии. Влияние эволюционной теории на развитие биологии и других наук.</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Свидетельства эволюции. Палеонтологические: последовательность появления видов в палеонтологической летописи, переходные формы. </w:t>
      </w:r>
      <w:proofErr w:type="gramStart"/>
      <w:r w:rsidRPr="004768EF">
        <w:rPr>
          <w:rFonts w:ascii="Times New Roman" w:hAnsi="Times New Roman"/>
          <w:color w:val="000000"/>
          <w:sz w:val="28"/>
          <w:lang w:val="ru-RU"/>
        </w:rPr>
        <w:t>Биогеографические</w:t>
      </w:r>
      <w:proofErr w:type="gramEnd"/>
      <w:r w:rsidRPr="004768EF">
        <w:rPr>
          <w:rFonts w:ascii="Times New Roman" w:hAnsi="Times New Roman"/>
          <w:color w:val="000000"/>
          <w:sz w:val="28"/>
          <w:lang w:val="ru-RU"/>
        </w:rPr>
        <w:t>: сходство и различие фаун и флор материков и островов.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Эмбриологические: сходства и различия эмбрионов разных видов позвоночных. Сравнительно-анатомические: гомологичные, аналогичные, рудиментарные органы, атавизмы. Молекулярно-биохимические: сходство механизмов наследственности и основных метаболических путей у всех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Эволюционная теория Ч. Дарвина. Предпосылки возникновения дарвинизма. Движущие силы эволюции видов по Дарвину (избыточное размножение при ограниченности ресурсов, неопределённая изменчивость, борьба за существование, естественный отбор).</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Синтетическая теория эволюции (СТЭ) и её основные положения.</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Микроэволюция</w:t>
      </w:r>
      <w:proofErr w:type="spellEnd"/>
      <w:r w:rsidRPr="004768EF">
        <w:rPr>
          <w:rFonts w:ascii="Times New Roman" w:hAnsi="Times New Roman"/>
          <w:color w:val="000000"/>
          <w:sz w:val="28"/>
          <w:lang w:val="ru-RU"/>
        </w:rPr>
        <w:t>. Популяция как единица вида и эволюции.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Движущие силы (факторы) эволюции видов в природе. Мутационный процесс и комбинативная изменчивость. Популяционные волны и дрейф генов. Изоляция и миграция.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Естественный отбор – направляющий фактор эволюции. Формы естественного отбора.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Приспособленность организмов как результат эволюции. Примеры приспособлений у организмов. Ароморфозы и идиоадаптации.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Вид и видообразование. Критерии вида. Основные формы видообразования: географическое, экологическое.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Макроэволюция. Формы эволюции: филетическая, дивергентная, конвергентная, параллельная. Необратимость эволюции.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Происхождение от неспециализированных предков. Прогрессирующая специализация. Адаптивная радиация.</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 xml:space="preserve">Портреты: К. Линней, Ж. Б. Ламарк, Ч. Дарвин, В. О. Ковалевский, К. М. Бэр, Э. Геккель, Ф. Мюллер, А. Н. </w:t>
      </w:r>
      <w:proofErr w:type="spellStart"/>
      <w:r w:rsidRPr="004768EF">
        <w:rPr>
          <w:rFonts w:ascii="Times New Roman" w:hAnsi="Times New Roman"/>
          <w:color w:val="000000"/>
          <w:sz w:val="28"/>
          <w:lang w:val="ru-RU"/>
        </w:rPr>
        <w:t>Северцов</w:t>
      </w:r>
      <w:proofErr w:type="spellEnd"/>
      <w:r w:rsidRPr="004768EF">
        <w:rPr>
          <w:rFonts w:ascii="Times New Roman" w:hAnsi="Times New Roman"/>
          <w:color w:val="000000"/>
          <w:sz w:val="28"/>
          <w:lang w:val="ru-RU"/>
        </w:rPr>
        <w:t>.</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Таблицы и схемы: </w:t>
      </w:r>
      <w:proofErr w:type="gramStart"/>
      <w:r w:rsidRPr="004768EF">
        <w:rPr>
          <w:rFonts w:ascii="Times New Roman" w:hAnsi="Times New Roman"/>
          <w:color w:val="000000"/>
          <w:sz w:val="28"/>
          <w:lang w:val="ru-RU"/>
        </w:rPr>
        <w:t>«Развитие органического мира на Земле», «Зародыши позвоночных животных», «Археоптерикс», «Формы борьбы за существование», «Естественный отбор», «Многообразие сортов растений», «Многообразие пород животных», «Популяции», «Мутационная изменчивость», «Ароморфозы», «Идиоадаптации», «Общая дегенерация», «Движущие силы эволюции», «Карта-схема маршрута путешествия Ч. Дарвина», «Борьба за существование», «Приспособленность организмов», «Географическое видообразование», «Экологическое видообразование».</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Оборудование: коллекция насекомых с различными типами окраски, набор плодов и семян, коллекция «Примеры защитных приспособлений у животных», модель «Основные направления эволюции», объёмная модель «Строение головного мозга позвоночных».</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Биогеографическая карта мира, коллекция «Формы сохранности ископаемых животных и растений», модель аппликация «Перекрёст хромосом», влажные препараты «Развитие насекомого», «Развитие лягушки», микропрепарат «Дрозофила» (норма, мутации формы крыльев и окраски тела).</w:t>
      </w:r>
      <w:proofErr w:type="gramEnd"/>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1. «Сравнение видов по морфологическому критерию».</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2. «Описание приспособленности организма и её относительного характера».</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2. Возникновение и развитие жизни на Земле.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Донаучные представления о зарождении жизни. Научные гипотезы возникновения жизни на Земле: абиогенез и панспермия. Химическая эволюция. Абиогенный синтез органических веществ </w:t>
      </w:r>
      <w:proofErr w:type="gramStart"/>
      <w:r w:rsidRPr="004768EF">
        <w:rPr>
          <w:rFonts w:ascii="Times New Roman" w:hAnsi="Times New Roman"/>
          <w:color w:val="000000"/>
          <w:sz w:val="28"/>
          <w:lang w:val="ru-RU"/>
        </w:rPr>
        <w:t>из</w:t>
      </w:r>
      <w:proofErr w:type="gramEnd"/>
      <w:r w:rsidRPr="004768EF">
        <w:rPr>
          <w:rFonts w:ascii="Times New Roman" w:hAnsi="Times New Roman"/>
          <w:color w:val="000000"/>
          <w:sz w:val="28"/>
          <w:lang w:val="ru-RU"/>
        </w:rPr>
        <w:t xml:space="preserve"> неорганических. Экспериментальное подтверждение химической эволюции. Начальные этапы биологической эволюции. Гипотеза РНК-мира. Формирование мембранных структур и возникновение </w:t>
      </w:r>
      <w:proofErr w:type="spellStart"/>
      <w:r w:rsidRPr="004768EF">
        <w:rPr>
          <w:rFonts w:ascii="Times New Roman" w:hAnsi="Times New Roman"/>
          <w:color w:val="000000"/>
          <w:sz w:val="28"/>
          <w:lang w:val="ru-RU"/>
        </w:rPr>
        <w:t>протоклетки</w:t>
      </w:r>
      <w:proofErr w:type="spellEnd"/>
      <w:r w:rsidRPr="004768EF">
        <w:rPr>
          <w:rFonts w:ascii="Times New Roman" w:hAnsi="Times New Roman"/>
          <w:color w:val="000000"/>
          <w:sz w:val="28"/>
          <w:lang w:val="ru-RU"/>
        </w:rPr>
        <w:t>. Первые клетки и их эволюция. Формирование основных групп живых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Развитие жизни на Земле по эрам и периодам. </w:t>
      </w:r>
      <w:proofErr w:type="spellStart"/>
      <w:r w:rsidRPr="004768EF">
        <w:rPr>
          <w:rFonts w:ascii="Times New Roman" w:hAnsi="Times New Roman"/>
          <w:color w:val="000000"/>
          <w:sz w:val="28"/>
          <w:lang w:val="ru-RU"/>
        </w:rPr>
        <w:t>Катархей</w:t>
      </w:r>
      <w:proofErr w:type="spellEnd"/>
      <w:r w:rsidRPr="004768EF">
        <w:rPr>
          <w:rFonts w:ascii="Times New Roman" w:hAnsi="Times New Roman"/>
          <w:color w:val="000000"/>
          <w:sz w:val="28"/>
          <w:lang w:val="ru-RU"/>
        </w:rPr>
        <w:t xml:space="preserve">. Архейская и протерозойская эры. </w:t>
      </w:r>
      <w:proofErr w:type="gramStart"/>
      <w:r w:rsidRPr="004768EF">
        <w:rPr>
          <w:rFonts w:ascii="Times New Roman" w:hAnsi="Times New Roman"/>
          <w:color w:val="000000"/>
          <w:sz w:val="28"/>
          <w:lang w:val="ru-RU"/>
        </w:rPr>
        <w:t>Палеозойская эра и её периоды: кембрийский, ордовикский, силурийский, девонский, каменноугольный, пермский.</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Мезозойская эра и её периоды: триасовый, юрский, меловой.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Кайнозойская эра и её периоды: палеогеновый, неогеновый, антропогеновый.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Характеристика климата и геологических процессов. Основные этапы эволюции растительного и животного мира. Ароморфозы у растений и животных. Появление, расцвет и вымирание групп живых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Система органического мира как отражение эволюции. Основные систематические группы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Эволюция человека. Антропология как наука. Развитие представлений о происхождении человека. Методы изучения антропогенеза. Сходства и различия человека и животных. Систематическое положение человека.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Движущие силы (факторы) антропогенеза. Наследственная изменчивость и естественный отбор. Общественный образ жизни, изготовление орудий труда, мышление, речь.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Основные стадии и ветви эволюции человека: австралопитеки, Человек умелый, Человек прямоходящий, Человек неандертальский, Человек разумный. Находки ископаемых остатков, время существования, область распространения, объём головного мозга, образ жизни, орудия.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Человеческие расы. Основные большие расы: европеоидная (евразийская), негро-австралоидная (экваториальная), монголоидная (азиатско-американская). Черты приспособленности представителей человеческих рас к условиям существования. Единство человеческих рас. Критика расизма.</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Портреты: Ф. </w:t>
      </w:r>
      <w:proofErr w:type="spellStart"/>
      <w:r w:rsidRPr="004768EF">
        <w:rPr>
          <w:rFonts w:ascii="Times New Roman" w:hAnsi="Times New Roman"/>
          <w:color w:val="000000"/>
          <w:sz w:val="28"/>
          <w:lang w:val="ru-RU"/>
        </w:rPr>
        <w:t>Реди</w:t>
      </w:r>
      <w:proofErr w:type="spellEnd"/>
      <w:r w:rsidRPr="004768EF">
        <w:rPr>
          <w:rFonts w:ascii="Times New Roman" w:hAnsi="Times New Roman"/>
          <w:color w:val="000000"/>
          <w:sz w:val="28"/>
          <w:lang w:val="ru-RU"/>
        </w:rPr>
        <w:t xml:space="preserve">, Л. Пастер, А. И. Опарин, С. Миллер, Г. </w:t>
      </w:r>
      <w:proofErr w:type="spellStart"/>
      <w:r w:rsidRPr="004768EF">
        <w:rPr>
          <w:rFonts w:ascii="Times New Roman" w:hAnsi="Times New Roman"/>
          <w:color w:val="000000"/>
          <w:sz w:val="28"/>
          <w:lang w:val="ru-RU"/>
        </w:rPr>
        <w:t>Юри</w:t>
      </w:r>
      <w:proofErr w:type="spellEnd"/>
      <w:r w:rsidRPr="004768EF">
        <w:rPr>
          <w:rFonts w:ascii="Times New Roman" w:hAnsi="Times New Roman"/>
          <w:color w:val="000000"/>
          <w:sz w:val="28"/>
          <w:lang w:val="ru-RU"/>
        </w:rPr>
        <w:t>, Ч. Дарвин.</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Таблицы и схемы: «Возникновение Солнечной системы», «Развитие органического мира», «Растительная клетка», «Животная клетка», «</w:t>
      </w:r>
      <w:proofErr w:type="spellStart"/>
      <w:r w:rsidRPr="004768EF">
        <w:rPr>
          <w:rFonts w:ascii="Times New Roman" w:hAnsi="Times New Roman"/>
          <w:color w:val="000000"/>
          <w:sz w:val="28"/>
          <w:lang w:val="ru-RU"/>
        </w:rPr>
        <w:t>Прокариотическая</w:t>
      </w:r>
      <w:proofErr w:type="spellEnd"/>
      <w:r w:rsidRPr="004768EF">
        <w:rPr>
          <w:rFonts w:ascii="Times New Roman" w:hAnsi="Times New Roman"/>
          <w:color w:val="000000"/>
          <w:sz w:val="28"/>
          <w:lang w:val="ru-RU"/>
        </w:rPr>
        <w:t xml:space="preserve"> клетка», «Современная система органического мира», «Сравнение анатомических че</w:t>
      </w:r>
      <w:proofErr w:type="gramStart"/>
      <w:r w:rsidRPr="004768EF">
        <w:rPr>
          <w:rFonts w:ascii="Times New Roman" w:hAnsi="Times New Roman"/>
          <w:color w:val="000000"/>
          <w:sz w:val="28"/>
          <w:lang w:val="ru-RU"/>
        </w:rPr>
        <w:t>рт стр</w:t>
      </w:r>
      <w:proofErr w:type="gramEnd"/>
      <w:r w:rsidRPr="004768EF">
        <w:rPr>
          <w:rFonts w:ascii="Times New Roman" w:hAnsi="Times New Roman"/>
          <w:color w:val="000000"/>
          <w:sz w:val="28"/>
          <w:lang w:val="ru-RU"/>
        </w:rPr>
        <w:t>оения человека и человекообразных обезьян», «Основные места палеонтологических находок предков современного человека», «Древнейшие люди», «Древние люди», «Первые современные люди», «Человеческие расы».</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Оборудование: муляжи «Происхождение человека» (бюсты австралопитека, питекантропа, неандертальца, кроманьонца), слепки или изображения каменных орудий первобытного человека (</w:t>
      </w:r>
      <w:proofErr w:type="spellStart"/>
      <w:r w:rsidRPr="004768EF">
        <w:rPr>
          <w:rFonts w:ascii="Times New Roman" w:hAnsi="Times New Roman"/>
          <w:color w:val="000000"/>
          <w:sz w:val="28"/>
          <w:lang w:val="ru-RU"/>
        </w:rPr>
        <w:t>камни-чопперы</w:t>
      </w:r>
      <w:proofErr w:type="spellEnd"/>
      <w:r w:rsidRPr="004768EF">
        <w:rPr>
          <w:rFonts w:ascii="Times New Roman" w:hAnsi="Times New Roman"/>
          <w:color w:val="000000"/>
          <w:sz w:val="28"/>
          <w:lang w:val="ru-RU"/>
        </w:rPr>
        <w:t>, рубила, скребла), геохронологическая таблица, коллекция «Формы сохранности ископаемых животных и растений».</w:t>
      </w:r>
      <w:proofErr w:type="gramEnd"/>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Практическая работа № 1. «Изучение ископаемых остатков растений и животных в коллекциях».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 xml:space="preserve">Экскурсия «Эволюция органического мира на Земле» (в </w:t>
      </w:r>
      <w:proofErr w:type="gramStart"/>
      <w:r w:rsidRPr="004768EF">
        <w:rPr>
          <w:rFonts w:ascii="Times New Roman" w:hAnsi="Times New Roman"/>
          <w:color w:val="000000"/>
          <w:sz w:val="28"/>
          <w:lang w:val="ru-RU"/>
        </w:rPr>
        <w:t>естественно-научный</w:t>
      </w:r>
      <w:proofErr w:type="gramEnd"/>
      <w:r w:rsidRPr="004768EF">
        <w:rPr>
          <w:rFonts w:ascii="Times New Roman" w:hAnsi="Times New Roman"/>
          <w:color w:val="000000"/>
          <w:sz w:val="28"/>
          <w:lang w:val="ru-RU"/>
        </w:rPr>
        <w:t xml:space="preserve"> или краеведческий музей).</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3. Организмы и окружающая среда.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Экология как наука. Задачи и разделы экологии. Методы экологических исследований. Экологическое мировоззрение современного человека.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Среды обитания организмов: водная, наземно-воздушная, почвенная, </w:t>
      </w:r>
      <w:proofErr w:type="spellStart"/>
      <w:r w:rsidRPr="004768EF">
        <w:rPr>
          <w:rFonts w:ascii="Times New Roman" w:hAnsi="Times New Roman"/>
          <w:color w:val="000000"/>
          <w:sz w:val="28"/>
          <w:lang w:val="ru-RU"/>
        </w:rPr>
        <w:t>внутриорганизменная</w:t>
      </w:r>
      <w:proofErr w:type="spellEnd"/>
      <w:r w:rsidRPr="004768EF">
        <w:rPr>
          <w:rFonts w:ascii="Times New Roman" w:hAnsi="Times New Roman"/>
          <w:color w:val="000000"/>
          <w:sz w:val="28"/>
          <w:lang w:val="ru-RU"/>
        </w:rPr>
        <w:t>.</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Экологические факторы. Классификация экологических факторов: </w:t>
      </w:r>
      <w:proofErr w:type="gramStart"/>
      <w:r w:rsidRPr="004768EF">
        <w:rPr>
          <w:rFonts w:ascii="Times New Roman" w:hAnsi="Times New Roman"/>
          <w:color w:val="000000"/>
          <w:sz w:val="28"/>
          <w:lang w:val="ru-RU"/>
        </w:rPr>
        <w:t>абиотические</w:t>
      </w:r>
      <w:proofErr w:type="gramEnd"/>
      <w:r w:rsidRPr="004768EF">
        <w:rPr>
          <w:rFonts w:ascii="Times New Roman" w:hAnsi="Times New Roman"/>
          <w:color w:val="000000"/>
          <w:sz w:val="28"/>
          <w:lang w:val="ru-RU"/>
        </w:rPr>
        <w:t>, биотические и антропогенные. Действие экологических факторов на организмы.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Абиотические факторы: свет, температура, влажность. Фотопериодизм. Приспособления организмов к действию абиотических факторов. Биологические ритмы.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Биотические факторы. Виды биотических взаимодействий: конкуренция, хищничество, симбиоз и его формы. Паразитизм, кооперация, мутуализм, комменсализм (</w:t>
      </w:r>
      <w:proofErr w:type="spellStart"/>
      <w:r w:rsidRPr="004768EF">
        <w:rPr>
          <w:rFonts w:ascii="Times New Roman" w:hAnsi="Times New Roman"/>
          <w:color w:val="000000"/>
          <w:sz w:val="28"/>
          <w:lang w:val="ru-RU"/>
        </w:rPr>
        <w:t>квартиранство</w:t>
      </w:r>
      <w:proofErr w:type="spellEnd"/>
      <w:r w:rsidRPr="004768EF">
        <w:rPr>
          <w:rFonts w:ascii="Times New Roman" w:hAnsi="Times New Roman"/>
          <w:color w:val="000000"/>
          <w:sz w:val="28"/>
          <w:lang w:val="ru-RU"/>
        </w:rPr>
        <w:t xml:space="preserve">, нахлебничество). </w:t>
      </w:r>
      <w:proofErr w:type="spellStart"/>
      <w:r w:rsidRPr="004768EF">
        <w:rPr>
          <w:rFonts w:ascii="Times New Roman" w:hAnsi="Times New Roman"/>
          <w:color w:val="000000"/>
          <w:sz w:val="28"/>
          <w:lang w:val="ru-RU"/>
        </w:rPr>
        <w:t>Аменсализм</w:t>
      </w:r>
      <w:proofErr w:type="spellEnd"/>
      <w:r w:rsidRPr="004768EF">
        <w:rPr>
          <w:rFonts w:ascii="Times New Roman" w:hAnsi="Times New Roman"/>
          <w:color w:val="000000"/>
          <w:sz w:val="28"/>
          <w:lang w:val="ru-RU"/>
        </w:rPr>
        <w:t>, нейтрализм. Значение биотических взаимодействий для существования организмов в природных сообществах.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Экологические характеристики популяции. Основные показатели популяции: численность, плотность, рождаемость, смертность, прирост, миграция. Динамика численности популяц</w:t>
      </w:r>
      <w:proofErr w:type="gramStart"/>
      <w:r w:rsidRPr="004768EF">
        <w:rPr>
          <w:rFonts w:ascii="Times New Roman" w:hAnsi="Times New Roman"/>
          <w:color w:val="000000"/>
          <w:sz w:val="28"/>
          <w:lang w:val="ru-RU"/>
        </w:rPr>
        <w:t>ии и её</w:t>
      </w:r>
      <w:proofErr w:type="gramEnd"/>
      <w:r w:rsidRPr="004768EF">
        <w:rPr>
          <w:rFonts w:ascii="Times New Roman" w:hAnsi="Times New Roman"/>
          <w:color w:val="000000"/>
          <w:sz w:val="28"/>
          <w:lang w:val="ru-RU"/>
        </w:rPr>
        <w:t xml:space="preserve"> регуляция.</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 xml:space="preserve">Демонстрации: </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Портреты: А. Гумбольдт, К. Ф. </w:t>
      </w:r>
      <w:proofErr w:type="spellStart"/>
      <w:r w:rsidRPr="004768EF">
        <w:rPr>
          <w:rFonts w:ascii="Times New Roman" w:hAnsi="Times New Roman"/>
          <w:color w:val="000000"/>
          <w:sz w:val="28"/>
          <w:lang w:val="ru-RU"/>
        </w:rPr>
        <w:t>Рулье</w:t>
      </w:r>
      <w:proofErr w:type="spellEnd"/>
      <w:r w:rsidRPr="004768EF">
        <w:rPr>
          <w:rFonts w:ascii="Times New Roman" w:hAnsi="Times New Roman"/>
          <w:color w:val="000000"/>
          <w:sz w:val="28"/>
          <w:lang w:val="ru-RU"/>
        </w:rPr>
        <w:t>, Э. Геккель.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Таблицы и схемы: карта «Природные зоны Земли», «Среды обитания организмов», «Фотопериодизм», «Популяции», «Закономерности роста численности популяции инфузории-туфельки», «Пищевые цепи».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Лабораторные и практические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3. «Морфологические особенности растений из разных мест обитания».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Лабораторная работа № 4. «Влияние света на рост и развитие черенков колеуса».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Практическая работа № 2. «Подсчёт плотности популяций разных видов растений».</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Тема 4. Сообщества и экологические системы.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Сообщество организмов – биоценоз. Структуры биоценоза: видовая, пространственная, трофическая (пищевая). Виды-доминанты. Связи в биоценозе.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Экологические системы (экосистемы). Понятие об экосистеме и биогеоценозе. Функциональные компоненты экосистемы: продуценты, </w:t>
      </w:r>
      <w:proofErr w:type="spellStart"/>
      <w:r w:rsidRPr="004768EF">
        <w:rPr>
          <w:rFonts w:ascii="Times New Roman" w:hAnsi="Times New Roman"/>
          <w:color w:val="000000"/>
          <w:sz w:val="28"/>
          <w:lang w:val="ru-RU"/>
        </w:rPr>
        <w:lastRenderedPageBreak/>
        <w:t>консументы</w:t>
      </w:r>
      <w:proofErr w:type="spellEnd"/>
      <w:r w:rsidRPr="004768EF">
        <w:rPr>
          <w:rFonts w:ascii="Times New Roman" w:hAnsi="Times New Roman"/>
          <w:color w:val="000000"/>
          <w:sz w:val="28"/>
          <w:lang w:val="ru-RU"/>
        </w:rPr>
        <w:t xml:space="preserve">, </w:t>
      </w:r>
      <w:proofErr w:type="spellStart"/>
      <w:r w:rsidRPr="004768EF">
        <w:rPr>
          <w:rFonts w:ascii="Times New Roman" w:hAnsi="Times New Roman"/>
          <w:color w:val="000000"/>
          <w:sz w:val="28"/>
          <w:lang w:val="ru-RU"/>
        </w:rPr>
        <w:t>редуценты</w:t>
      </w:r>
      <w:proofErr w:type="spellEnd"/>
      <w:r w:rsidRPr="004768EF">
        <w:rPr>
          <w:rFonts w:ascii="Times New Roman" w:hAnsi="Times New Roman"/>
          <w:color w:val="000000"/>
          <w:sz w:val="28"/>
          <w:lang w:val="ru-RU"/>
        </w:rPr>
        <w:t xml:space="preserve">. Круговорот веществ и поток энергии в экосистеме. Трофические (пищевые) уровни экосистемы. Пищевые цепи и сети. Основные показатели экосистемы: биомасса, продукция. Экологические пирамиды: продукции, численности, биомассы. Свойства экосистем: устойчивость, </w:t>
      </w:r>
      <w:proofErr w:type="spellStart"/>
      <w:r w:rsidRPr="004768EF">
        <w:rPr>
          <w:rFonts w:ascii="Times New Roman" w:hAnsi="Times New Roman"/>
          <w:color w:val="000000"/>
          <w:sz w:val="28"/>
          <w:lang w:val="ru-RU"/>
        </w:rPr>
        <w:t>саморегуляция</w:t>
      </w:r>
      <w:proofErr w:type="spellEnd"/>
      <w:r w:rsidRPr="004768EF">
        <w:rPr>
          <w:rFonts w:ascii="Times New Roman" w:hAnsi="Times New Roman"/>
          <w:color w:val="000000"/>
          <w:sz w:val="28"/>
          <w:lang w:val="ru-RU"/>
        </w:rPr>
        <w:t>, развитие. Сукцессия.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Природные экосистемы. Экосистемы озёр и рек. Экосистема хвойного или широколиственного леса.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Антропогенные экосистемы. </w:t>
      </w:r>
      <w:proofErr w:type="spellStart"/>
      <w:r w:rsidRPr="004768EF">
        <w:rPr>
          <w:rFonts w:ascii="Times New Roman" w:hAnsi="Times New Roman"/>
          <w:color w:val="000000"/>
          <w:sz w:val="28"/>
          <w:lang w:val="ru-RU"/>
        </w:rPr>
        <w:t>Агроэкосистемы</w:t>
      </w:r>
      <w:proofErr w:type="spellEnd"/>
      <w:r w:rsidRPr="004768EF">
        <w:rPr>
          <w:rFonts w:ascii="Times New Roman" w:hAnsi="Times New Roman"/>
          <w:color w:val="000000"/>
          <w:sz w:val="28"/>
          <w:lang w:val="ru-RU"/>
        </w:rPr>
        <w:t xml:space="preserve">. </w:t>
      </w:r>
      <w:proofErr w:type="spellStart"/>
      <w:r w:rsidRPr="004768EF">
        <w:rPr>
          <w:rFonts w:ascii="Times New Roman" w:hAnsi="Times New Roman"/>
          <w:color w:val="000000"/>
          <w:sz w:val="28"/>
          <w:lang w:val="ru-RU"/>
        </w:rPr>
        <w:t>Урбоэкосистемы</w:t>
      </w:r>
      <w:proofErr w:type="spellEnd"/>
      <w:r w:rsidRPr="004768EF">
        <w:rPr>
          <w:rFonts w:ascii="Times New Roman" w:hAnsi="Times New Roman"/>
          <w:color w:val="000000"/>
          <w:sz w:val="28"/>
          <w:lang w:val="ru-RU"/>
        </w:rPr>
        <w:t xml:space="preserve">. Биологическое и хозяйственное значение </w:t>
      </w:r>
      <w:proofErr w:type="spellStart"/>
      <w:r w:rsidRPr="004768EF">
        <w:rPr>
          <w:rFonts w:ascii="Times New Roman" w:hAnsi="Times New Roman"/>
          <w:color w:val="000000"/>
          <w:sz w:val="28"/>
          <w:lang w:val="ru-RU"/>
        </w:rPr>
        <w:t>агроэкосистем</w:t>
      </w:r>
      <w:proofErr w:type="spellEnd"/>
      <w:r w:rsidRPr="004768EF">
        <w:rPr>
          <w:rFonts w:ascii="Times New Roman" w:hAnsi="Times New Roman"/>
          <w:color w:val="000000"/>
          <w:sz w:val="28"/>
          <w:lang w:val="ru-RU"/>
        </w:rPr>
        <w:t xml:space="preserve"> и </w:t>
      </w:r>
      <w:proofErr w:type="spellStart"/>
      <w:r w:rsidRPr="004768EF">
        <w:rPr>
          <w:rFonts w:ascii="Times New Roman" w:hAnsi="Times New Roman"/>
          <w:color w:val="000000"/>
          <w:sz w:val="28"/>
          <w:lang w:val="ru-RU"/>
        </w:rPr>
        <w:t>урбоэкосистем</w:t>
      </w:r>
      <w:proofErr w:type="spellEnd"/>
      <w:r w:rsidRPr="004768EF">
        <w:rPr>
          <w:rFonts w:ascii="Times New Roman" w:hAnsi="Times New Roman"/>
          <w:color w:val="000000"/>
          <w:sz w:val="28"/>
          <w:lang w:val="ru-RU"/>
        </w:rPr>
        <w:t>.</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Биоразнообразие как фактор устойчивости экосистем. Сохранение биологического разнообразия на Земле.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Учение В. И. Вернадского о биосфере. Границы, состав и структура биосферы. Живое вещество и его функции. Особенности биосферы как глобальной экосистемы. Динамическое равновесие и обратная связь в биосфере.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Круговороты веществ и биогеохимические циклы элементов (углерода, азота). Зональность биосферы. Основные биомы суши.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Человечество в биосфере Земли. Антропогенные изменения в биосфере. Глобальные экологические проблемы.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Сосуществование природы и человечества. Сохранение биоразнообразия как основа устойчивости биосферы. Основа рационального управления природными ресурсами и их использование. Достижения биологии и охрана природы.</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Демонстрации: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Портреты: А. Дж. </w:t>
      </w:r>
      <w:proofErr w:type="spellStart"/>
      <w:r w:rsidRPr="004768EF">
        <w:rPr>
          <w:rFonts w:ascii="Times New Roman" w:hAnsi="Times New Roman"/>
          <w:color w:val="000000"/>
          <w:sz w:val="28"/>
          <w:lang w:val="ru-RU"/>
        </w:rPr>
        <w:t>Тенсли</w:t>
      </w:r>
      <w:proofErr w:type="spellEnd"/>
      <w:r w:rsidRPr="004768EF">
        <w:rPr>
          <w:rFonts w:ascii="Times New Roman" w:hAnsi="Times New Roman"/>
          <w:color w:val="000000"/>
          <w:sz w:val="28"/>
          <w:lang w:val="ru-RU"/>
        </w:rPr>
        <w:t>, В. Н. Сукачёв, В. И. Вернадский.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Таблицы и схемы: </w:t>
      </w:r>
      <w:proofErr w:type="gramStart"/>
      <w:r w:rsidRPr="004768EF">
        <w:rPr>
          <w:rFonts w:ascii="Times New Roman" w:hAnsi="Times New Roman"/>
          <w:color w:val="000000"/>
          <w:sz w:val="28"/>
          <w:lang w:val="ru-RU"/>
        </w:rPr>
        <w:t>«Пищевые цепи», «Биоценоз: состав и структура», «Природные сообщества», «Цепи питания», «Экологическая пирамида», «Биосфера и человек», «Экосистема широколиственного леса», «Экосистема хвойного леса», «Биоценоз водоёма», «</w:t>
      </w:r>
      <w:proofErr w:type="spellStart"/>
      <w:r w:rsidRPr="004768EF">
        <w:rPr>
          <w:rFonts w:ascii="Times New Roman" w:hAnsi="Times New Roman"/>
          <w:color w:val="000000"/>
          <w:sz w:val="28"/>
          <w:lang w:val="ru-RU"/>
        </w:rPr>
        <w:t>Агроценоз</w:t>
      </w:r>
      <w:proofErr w:type="spellEnd"/>
      <w:r w:rsidRPr="004768EF">
        <w:rPr>
          <w:rFonts w:ascii="Times New Roman" w:hAnsi="Times New Roman"/>
          <w:color w:val="000000"/>
          <w:sz w:val="28"/>
          <w:lang w:val="ru-RU"/>
        </w:rPr>
        <w:t>», «Примерные антропогенные воздействия на природу», «Важнейшие источники загрязнения воздуха и грунтовых вод», «Почва – важнейшая составляющая биосферы», «Факторы деградации почв», «Парниковый эффект», «Факторы радиоактивного загрязнения биосферы», «Общая структура биосферы», «Распространение жизни в биосфере», «Озоновый экран биосферы», «Круговорот</w:t>
      </w:r>
      <w:proofErr w:type="gramEnd"/>
      <w:r w:rsidRPr="004768EF">
        <w:rPr>
          <w:rFonts w:ascii="Times New Roman" w:hAnsi="Times New Roman"/>
          <w:color w:val="000000"/>
          <w:sz w:val="28"/>
          <w:lang w:val="ru-RU"/>
        </w:rPr>
        <w:t xml:space="preserve"> углерода в биосфере», «Круговорот азота в природе».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Оборудование: модель-аппликация «Типичные биоценозы», гербарий «Растительные сообщества», коллекции «Биоценоз», «Вредители важнейших сельскохозяйственных культур», гербарии и коллекции растений и животных, принадлежащие к разным экологическим группам одного вида, </w:t>
      </w:r>
      <w:r w:rsidRPr="004768EF">
        <w:rPr>
          <w:rFonts w:ascii="Times New Roman" w:hAnsi="Times New Roman"/>
          <w:color w:val="000000"/>
          <w:sz w:val="28"/>
          <w:lang w:val="ru-RU"/>
        </w:rPr>
        <w:lastRenderedPageBreak/>
        <w:t xml:space="preserve">Красная книга Российской Федерации, изображения охраняемых видов растений и животных. </w:t>
      </w:r>
    </w:p>
    <w:p w:rsidR="00FE01C9" w:rsidRPr="004768EF" w:rsidRDefault="00FE01C9">
      <w:pPr>
        <w:rPr>
          <w:lang w:val="ru-RU"/>
        </w:rPr>
        <w:sectPr w:rsidR="00FE01C9" w:rsidRPr="004768EF">
          <w:pgSz w:w="11906" w:h="16383"/>
          <w:pgMar w:top="1134" w:right="850" w:bottom="1134" w:left="1701" w:header="720" w:footer="720" w:gutter="0"/>
          <w:cols w:space="720"/>
        </w:sectPr>
      </w:pPr>
    </w:p>
    <w:p w:rsidR="00FE01C9" w:rsidRPr="004768EF" w:rsidRDefault="004768EF">
      <w:pPr>
        <w:spacing w:after="0" w:line="264" w:lineRule="auto"/>
        <w:ind w:left="120"/>
        <w:jc w:val="both"/>
        <w:rPr>
          <w:lang w:val="ru-RU"/>
        </w:rPr>
      </w:pPr>
      <w:bookmarkStart w:id="3" w:name="block-16660221"/>
      <w:bookmarkEnd w:id="2"/>
      <w:r w:rsidRPr="004768EF">
        <w:rPr>
          <w:rFonts w:ascii="Times New Roman" w:hAnsi="Times New Roman"/>
          <w:color w:val="000000"/>
          <w:sz w:val="28"/>
          <w:lang w:val="ru-RU"/>
        </w:rPr>
        <w:lastRenderedPageBreak/>
        <w:t>ПЛАНИРУЕМЫЕ РЕЗУЛЬТАТЫ ОСВОЕНИЯ ПРОГРАММЫ ПО БИОЛОГИИ НА БАЗОВОМ УРОВНЕ СРЕДНЕГО ОБЩЕГО ОБРАЗОВАНИЯ</w:t>
      </w:r>
    </w:p>
    <w:p w:rsidR="00FE01C9" w:rsidRPr="004768EF" w:rsidRDefault="00FE01C9">
      <w:pPr>
        <w:spacing w:after="0" w:line="264" w:lineRule="auto"/>
        <w:ind w:left="120"/>
        <w:jc w:val="both"/>
        <w:rPr>
          <w:lang w:val="ru-RU"/>
        </w:rPr>
      </w:pP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 xml:space="preserve">Согласно ФГОС СОО, устанавливаются требования к результатам освоения обучающимися программ среднего общего образования: личностным, </w:t>
      </w:r>
      <w:proofErr w:type="spellStart"/>
      <w:r w:rsidRPr="004768EF">
        <w:rPr>
          <w:rFonts w:ascii="Times New Roman" w:hAnsi="Times New Roman"/>
          <w:color w:val="000000"/>
          <w:sz w:val="28"/>
          <w:lang w:val="ru-RU"/>
        </w:rPr>
        <w:t>метапредметным</w:t>
      </w:r>
      <w:proofErr w:type="spellEnd"/>
      <w:r w:rsidRPr="004768EF">
        <w:rPr>
          <w:rFonts w:ascii="Times New Roman" w:hAnsi="Times New Roman"/>
          <w:color w:val="000000"/>
          <w:sz w:val="28"/>
          <w:lang w:val="ru-RU"/>
        </w:rPr>
        <w:t xml:space="preserve"> и предметным.</w:t>
      </w:r>
      <w:proofErr w:type="gramEnd"/>
    </w:p>
    <w:p w:rsidR="00FE01C9" w:rsidRPr="004768EF" w:rsidRDefault="00FE01C9">
      <w:pPr>
        <w:spacing w:after="0" w:line="264" w:lineRule="auto"/>
        <w:ind w:left="120"/>
        <w:jc w:val="both"/>
        <w:rPr>
          <w:lang w:val="ru-RU"/>
        </w:rPr>
      </w:pPr>
    </w:p>
    <w:p w:rsidR="00FE01C9" w:rsidRPr="004768EF" w:rsidRDefault="004768EF">
      <w:pPr>
        <w:spacing w:after="0" w:line="264" w:lineRule="auto"/>
        <w:ind w:left="120"/>
        <w:jc w:val="both"/>
        <w:rPr>
          <w:lang w:val="ru-RU"/>
        </w:rPr>
      </w:pPr>
      <w:r w:rsidRPr="004768EF">
        <w:rPr>
          <w:rFonts w:ascii="Times New Roman" w:hAnsi="Times New Roman"/>
          <w:b/>
          <w:color w:val="000000"/>
          <w:sz w:val="28"/>
          <w:lang w:val="ru-RU"/>
        </w:rPr>
        <w:t>ЛИЧНОСТНЫЕ РЕЗУЛЬТАТЫ</w:t>
      </w:r>
    </w:p>
    <w:p w:rsidR="00FE01C9" w:rsidRPr="004768EF" w:rsidRDefault="00FE01C9">
      <w:pPr>
        <w:spacing w:after="0" w:line="264" w:lineRule="auto"/>
        <w:ind w:left="120"/>
        <w:jc w:val="both"/>
        <w:rPr>
          <w:lang w:val="ru-RU"/>
        </w:rPr>
      </w:pP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В структуре личностных результатов освоения предмета «Биология» выделены следующие составляющие: осознание обучающимися российской гражданской идентичности – готовности к саморазвитию, самостоятельности и самоопределению, наличие мотивации к обучению биологии, целенаправленное развитие внутренних убеждений личности на основе ключевых ценностей и исторических традиций развития биологического знания, готовность и способность обучающихся руководствоваться в своей деятельности ценностно-смысловыми установками, присущими системе биологического образования, наличие экологического правосознания, способности ставить</w:t>
      </w:r>
      <w:proofErr w:type="gramEnd"/>
      <w:r w:rsidRPr="004768EF">
        <w:rPr>
          <w:rFonts w:ascii="Times New Roman" w:hAnsi="Times New Roman"/>
          <w:color w:val="000000"/>
          <w:sz w:val="28"/>
          <w:lang w:val="ru-RU"/>
        </w:rPr>
        <w:t xml:space="preserve"> цели и строить жизненные планы.</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Личностные результаты освоения предмета «Биология» достигаются в единстве учебной и воспитательной деятельности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уважения к закону и правопорядку, человеку труда и старшему поколению, взаимного уважения, бережного отношения к культурному наследию и традициям</w:t>
      </w:r>
      <w:proofErr w:type="gramEnd"/>
      <w:r w:rsidRPr="004768EF">
        <w:rPr>
          <w:rFonts w:ascii="Times New Roman" w:hAnsi="Times New Roman"/>
          <w:color w:val="000000"/>
          <w:sz w:val="28"/>
          <w:lang w:val="ru-RU"/>
        </w:rPr>
        <w:t xml:space="preserve"> многонационального народа Российской Федерации, природе и окружающей среде.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Личностные результаты освоения учебного предмета «Биология»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rsidR="00FE01C9" w:rsidRPr="004768EF" w:rsidRDefault="004768EF">
      <w:pPr>
        <w:spacing w:after="0" w:line="264" w:lineRule="auto"/>
        <w:ind w:left="120"/>
        <w:jc w:val="both"/>
        <w:rPr>
          <w:lang w:val="ru-RU"/>
        </w:rPr>
      </w:pPr>
      <w:r w:rsidRPr="004768EF">
        <w:rPr>
          <w:rFonts w:ascii="Times New Roman" w:hAnsi="Times New Roman"/>
          <w:b/>
          <w:color w:val="000000"/>
          <w:sz w:val="28"/>
          <w:lang w:val="ru-RU"/>
        </w:rPr>
        <w:t xml:space="preserve"> 1)</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гражданского воспитания:</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сформированность</w:t>
      </w:r>
      <w:proofErr w:type="spellEnd"/>
      <w:r w:rsidRPr="004768EF">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осознание своих конституционных прав и обязанностей, уважение закона и правопорядка;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к совместной творческой деятельности при создании учебных проектов, решении учебных и познавательных задач, выполнении биологических экспериментов;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способность определять собственную позицию по отношению к явлениям современной жизни и объяснять её;</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учитывать в своих действиях необходимость конструктивного взаимодействия людей с разными убеждениями, культурными ценностями и социальным положением;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к сотрудничеству в процессе совместного выполнения учебных, познавательных и исследовательских задач, уважительного отношения к мнению оппонентов при обсуждении спорных вопросов биологического содержания;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к гуманитарной и волонтёрской деятельности;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2) патриотического воспитания:</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сформированность</w:t>
      </w:r>
      <w:proofErr w:type="spellEnd"/>
      <w:r w:rsidRPr="004768EF">
        <w:rPr>
          <w:rFonts w:ascii="Times New Roman" w:hAnsi="Times New Roman"/>
          <w:color w:val="000000"/>
          <w:sz w:val="28"/>
          <w:lang w:val="ru-RU"/>
        </w:rPr>
        <w:t xml:space="preserve">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ценностное отношение к природному наследию и памятникам природы, достижениям России в науке, искусстве, спорте, технологиях, труде;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способность оценивать вклад российских учёных в становление и развитие биологии, понимания значения биологии в познании законов природы, в жизни человека и современного общества;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3) духовно-нравственного воспитания: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осознание духовных ценностей российского народа;</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сформированность</w:t>
      </w:r>
      <w:proofErr w:type="spellEnd"/>
      <w:r w:rsidRPr="004768EF">
        <w:rPr>
          <w:rFonts w:ascii="Times New Roman" w:hAnsi="Times New Roman"/>
          <w:color w:val="000000"/>
          <w:sz w:val="28"/>
          <w:lang w:val="ru-RU"/>
        </w:rPr>
        <w:t xml:space="preserve"> нравственного сознания, этического поведения;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осознание личного вклада в построение устойчивого будущего;</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4) эстетического воспитания: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понимание эмоционального воздействия живой природы и её ценности;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5) физического воспитания, формирования культуры здоровья и эмоционального благополучия: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понимание и реализация здорового и безопасного образа жизни (здоровое питание, соблюдение гигиенических правил и норм, сбалансированный режим занятий и отдыха, регулярная физическая активность), бережного, ответственного и компетентного отношения к собственному физическому и психическому здоровью;</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понимание ценности правил индивидуального и коллективного безопасного поведения в ситуациях, угрожающих здоровью и жизни людей;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осознание последствий и неприятия вредных привычек (употребления алкоголя, наркотиков, курения);</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6) трудового воспитания: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к труду, осознание ценности мастерства, трудолюбие;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7) экологического воспитания: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экологически целесообразное отношение к природе как источнику жизни на Земле, основе её существования;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повышение уровня экологической культуры: приобретение опыта планирования поступков и оценки их возможных последствий для окружающей среды;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осознание глобального характера экологических проблем и путей их решения;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способность использовать приобретаемые при изучении биологии знания и умения при решении проблем, связанных с рациональным природопользованием (соблюдение правил поведения в природе, направленных на сохранение равновесия в экосистемах, охрану видов, экосистем, биосферы);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активное неприятие действий, приносящих вред окружающей природной среде, умение прогнозировать неблагоприятные экологические последствия предпринимаемых действий и предотвращать их;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наличие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готовности к участию в практической деятельности экологической направленности;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8) ценности научного познания:</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сформированность</w:t>
      </w:r>
      <w:proofErr w:type="spellEnd"/>
      <w:r w:rsidRPr="004768EF">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понимание специфики биологии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человека и общества, в познании природных закономерностей и решении проблем сохранения природного равновесия;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убеждённость в значимости биологии для современной цивилизации: обеспечения нового уровня развития медицины, создание перспективных биотехнологий, способных решать ресурсные проблемы развития человечества, поиска путей выхода из глобальных экологических проблем и обеспечения перехода к устойчивому развитию, рациональному использованию природных ресурсов и формированию новых стандартов жизни;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заинтересованность в получении биологических знаний в целях повышения общей культуры, </w:t>
      </w:r>
      <w:proofErr w:type="gramStart"/>
      <w:r w:rsidRPr="004768EF">
        <w:rPr>
          <w:rFonts w:ascii="Times New Roman" w:hAnsi="Times New Roman"/>
          <w:color w:val="000000"/>
          <w:sz w:val="28"/>
          <w:lang w:val="ru-RU"/>
        </w:rPr>
        <w:t>естественно-научной</w:t>
      </w:r>
      <w:proofErr w:type="gramEnd"/>
      <w:r w:rsidRPr="004768EF">
        <w:rPr>
          <w:rFonts w:ascii="Times New Roman" w:hAnsi="Times New Roman"/>
          <w:color w:val="000000"/>
          <w:sz w:val="28"/>
          <w:lang w:val="ru-RU"/>
        </w:rPr>
        <w:t xml:space="preserve"> грамотности, как составной части функциональной грамотности обучающихся, формируемой при изучении биологии;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понимание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умение делать обоснованные заключения на основе научных фактов и имеющихся данных с целью получения достоверных выводов;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способность самостоятельно использовать биологические знания для решения проблем в реальных жизненных ситуациях;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осознание ценности научной деятельности, готовность осуществлять проектную и исследовательскую деятельность индивидуально и в группе;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готовность и способность к непрерывному образованию и самообразованию, к активному получению новых знаний по биологии в соответствии с жизненными потребностями.</w:t>
      </w:r>
    </w:p>
    <w:p w:rsidR="00FE01C9" w:rsidRPr="004768EF" w:rsidRDefault="00FE01C9">
      <w:pPr>
        <w:spacing w:after="0"/>
        <w:ind w:left="120"/>
        <w:rPr>
          <w:lang w:val="ru-RU"/>
        </w:rPr>
      </w:pPr>
    </w:p>
    <w:p w:rsidR="00FE01C9" w:rsidRPr="004768EF" w:rsidRDefault="004768EF">
      <w:pPr>
        <w:spacing w:after="0"/>
        <w:ind w:left="120"/>
        <w:rPr>
          <w:lang w:val="ru-RU"/>
        </w:rPr>
      </w:pPr>
      <w:r w:rsidRPr="004768EF">
        <w:rPr>
          <w:rFonts w:ascii="Times New Roman" w:hAnsi="Times New Roman"/>
          <w:b/>
          <w:color w:val="000000"/>
          <w:sz w:val="28"/>
          <w:lang w:val="ru-RU"/>
        </w:rPr>
        <w:t>МЕТАПРЕДМЕТНЫЕ РЕЗУЛЬТАТЫ</w:t>
      </w:r>
    </w:p>
    <w:p w:rsidR="00FE01C9" w:rsidRPr="004768EF" w:rsidRDefault="00FE01C9">
      <w:pPr>
        <w:spacing w:after="0"/>
        <w:ind w:left="120"/>
        <w:rPr>
          <w:lang w:val="ru-RU"/>
        </w:rPr>
      </w:pPr>
    </w:p>
    <w:p w:rsidR="00FE01C9" w:rsidRPr="004768EF" w:rsidRDefault="004768EF">
      <w:pPr>
        <w:spacing w:after="0" w:line="264" w:lineRule="auto"/>
        <w:ind w:firstLine="600"/>
        <w:jc w:val="both"/>
        <w:rPr>
          <w:lang w:val="ru-RU"/>
        </w:rPr>
      </w:pPr>
      <w:proofErr w:type="spellStart"/>
      <w:proofErr w:type="gramStart"/>
      <w:r w:rsidRPr="004768EF">
        <w:rPr>
          <w:rFonts w:ascii="Times New Roman" w:hAnsi="Times New Roman"/>
          <w:color w:val="000000"/>
          <w:sz w:val="28"/>
          <w:lang w:val="ru-RU"/>
        </w:rPr>
        <w:t>Метапредметные</w:t>
      </w:r>
      <w:proofErr w:type="spellEnd"/>
      <w:r w:rsidRPr="004768EF">
        <w:rPr>
          <w:rFonts w:ascii="Times New Roman" w:hAnsi="Times New Roman"/>
          <w:color w:val="000000"/>
          <w:sz w:val="28"/>
          <w:lang w:val="ru-RU"/>
        </w:rPr>
        <w:t xml:space="preserve"> результаты освоения учебного предмета «Биология» включают: значимые для формирования мировоззрения обучающихся междисциплинарные (</w:t>
      </w:r>
      <w:proofErr w:type="spellStart"/>
      <w:r w:rsidRPr="004768EF">
        <w:rPr>
          <w:rFonts w:ascii="Times New Roman" w:hAnsi="Times New Roman"/>
          <w:color w:val="000000"/>
          <w:sz w:val="28"/>
          <w:lang w:val="ru-RU"/>
        </w:rPr>
        <w:t>межпредметные</w:t>
      </w:r>
      <w:proofErr w:type="spellEnd"/>
      <w:r w:rsidRPr="004768EF">
        <w:rPr>
          <w:rFonts w:ascii="Times New Roman" w:hAnsi="Times New Roman"/>
          <w:color w:val="000000"/>
          <w:sz w:val="28"/>
          <w:lang w:val="ru-RU"/>
        </w:rPr>
        <w:t>) общенаучные понятия, отражающие целостность научной картины мира и специфику методов познания, используемых в естественных науках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других), 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w:t>
      </w:r>
      <w:proofErr w:type="gramEnd"/>
      <w:r w:rsidRPr="004768EF">
        <w:rPr>
          <w:rFonts w:ascii="Times New Roman" w:hAnsi="Times New Roman"/>
          <w:color w:val="000000"/>
          <w:sz w:val="28"/>
          <w:lang w:val="ru-RU"/>
        </w:rPr>
        <w:t xml:space="preserve"> </w:t>
      </w:r>
      <w:proofErr w:type="gramStart"/>
      <w:r w:rsidRPr="004768EF">
        <w:rPr>
          <w:rFonts w:ascii="Times New Roman" w:hAnsi="Times New Roman"/>
          <w:color w:val="000000"/>
          <w:sz w:val="28"/>
          <w:lang w:val="ru-RU"/>
        </w:rPr>
        <w:t>обучающихся</w:t>
      </w:r>
      <w:proofErr w:type="gramEnd"/>
      <w:r w:rsidRPr="004768EF">
        <w:rPr>
          <w:rFonts w:ascii="Times New Roman" w:hAnsi="Times New Roman"/>
          <w:color w:val="000000"/>
          <w:sz w:val="28"/>
          <w:lang w:val="ru-RU"/>
        </w:rPr>
        <w:t>, 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Метапредметные</w:t>
      </w:r>
      <w:proofErr w:type="spellEnd"/>
      <w:r w:rsidRPr="004768EF">
        <w:rPr>
          <w:rFonts w:ascii="Times New Roman" w:hAnsi="Times New Roman"/>
          <w:color w:val="000000"/>
          <w:sz w:val="28"/>
          <w:lang w:val="ru-RU"/>
        </w:rPr>
        <w:t xml:space="preserve"> результаты освоения программы среднего общего образования должны отражать: </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Овладение универсальными учебными познавательными действиями: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1)</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базовые логические действия: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использовать при освоении знаний приёмы логического мышления (анализа, синтеза, сравнения, классификации, обобщения), раскрывать смысл биологических понятий (выделять их характерные признаки, устанавливать связи с другими понятиями);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использовать биологические понятия для объяснения фактов и явлений живой природы;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строить </w:t>
      </w:r>
      <w:proofErr w:type="gramStart"/>
      <w:r w:rsidRPr="004768EF">
        <w:rPr>
          <w:rFonts w:ascii="Times New Roman" w:hAnsi="Times New Roman"/>
          <w:color w:val="000000"/>
          <w:sz w:val="28"/>
          <w:lang w:val="ru-RU"/>
        </w:rPr>
        <w:t>логические рассуждения</w:t>
      </w:r>
      <w:proofErr w:type="gramEnd"/>
      <w:r w:rsidRPr="004768EF">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применять схемно-модельные средства для представления существенных связей и отношений в изучаемых биологических объектах, а </w:t>
      </w:r>
      <w:r w:rsidRPr="004768EF">
        <w:rPr>
          <w:rFonts w:ascii="Times New Roman" w:hAnsi="Times New Roman"/>
          <w:color w:val="000000"/>
          <w:sz w:val="28"/>
          <w:lang w:val="ru-RU"/>
        </w:rPr>
        <w:lastRenderedPageBreak/>
        <w:t>также противоречий разного рода, выявленных в различных информационных источниках;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вносить коррективы в деятельность, оценивать соответствие результатов целям, оценивать риски последствий деятельности;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развивать креативное мышление при решении жизненных проблем.</w:t>
      </w:r>
    </w:p>
    <w:p w:rsidR="00FE01C9" w:rsidRPr="004768EF" w:rsidRDefault="004768EF">
      <w:pPr>
        <w:spacing w:after="0" w:line="264" w:lineRule="auto"/>
        <w:ind w:left="120"/>
        <w:jc w:val="both"/>
        <w:rPr>
          <w:lang w:val="ru-RU"/>
        </w:rPr>
      </w:pPr>
      <w:r w:rsidRPr="004768EF">
        <w:rPr>
          <w:rFonts w:ascii="Times New Roman" w:hAnsi="Times New Roman"/>
          <w:b/>
          <w:color w:val="000000"/>
          <w:sz w:val="28"/>
          <w:lang w:val="ru-RU"/>
        </w:rPr>
        <w:t xml:space="preserve"> 2)</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базовые исследовательские действия: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задач, применению различных методов познания;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использовать различные виды деятельности по получению нового знания, его интерпретации, преобразованию и применению в учебных ситуациях, в том числе при создании учебных и социальных проектов;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формировать научный тип мышления, владеть научной терминологией, ключевыми понятиями и методами;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давать оценку новым ситуациям, оценивать приобретённый опыт;</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уметь переносить знания в познавательную и практическую области жизнедеятельности;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уметь интегрировать знания из разных предметных областей;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3) работа с информацией: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ориентироваться в различных источниках информации (тексте учебного пособия, научно-популярной литературе, биологических словарях и справочниках, компьютерных базах данных, в Интернете), анализировать </w:t>
      </w:r>
      <w:r w:rsidRPr="004768EF">
        <w:rPr>
          <w:rFonts w:ascii="Times New Roman" w:hAnsi="Times New Roman"/>
          <w:color w:val="000000"/>
          <w:sz w:val="28"/>
          <w:lang w:val="ru-RU"/>
        </w:rPr>
        <w:lastRenderedPageBreak/>
        <w:t>информацию различных видов и форм представления, критически оценивать её достоверность и непротиворечивость;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формулировать запросы и применять различные методы при поиске и отборе биологической информации, необходимой для выполнения учебных задач;</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приобретать опыт использования информационно-коммуникативных технологий, совершенствовать культуру активного использования различных поисковых систем;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самостоятельно выбирать оптимальную форму представления биологической информации (схемы, графики, диаграммы, таблицы, рисунки и </w:t>
      </w:r>
      <w:proofErr w:type="gramStart"/>
      <w:r w:rsidRPr="004768EF">
        <w:rPr>
          <w:rFonts w:ascii="Times New Roman" w:hAnsi="Times New Roman"/>
          <w:color w:val="000000"/>
          <w:sz w:val="28"/>
          <w:lang w:val="ru-RU"/>
        </w:rPr>
        <w:t>другое</w:t>
      </w:r>
      <w:proofErr w:type="gramEnd"/>
      <w:r w:rsidRPr="004768EF">
        <w:rPr>
          <w:rFonts w:ascii="Times New Roman" w:hAnsi="Times New Roman"/>
          <w:color w:val="000000"/>
          <w:sz w:val="28"/>
          <w:lang w:val="ru-RU"/>
        </w:rPr>
        <w:t>);</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использовать научный язык в качестве средства при работе с биологической информацией: применять химические, физические и математические знаки и символы, формулы, аббревиатуру, номенклатуру, использовать и преобразовывать знаково-символические средства наглядности;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Овладение универсальными коммуникативными действиями: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1)</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общение: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осуществлять коммуникации во всех сферах жизни, активно участвовать в диалоге или дискуссии по существу обсуждаемой темы (умение задавать вопросы, высказывать суждения относительно выполнения предлагаемой задачи, учитывать интересы и согласованность позиций других участников диалога или дискуссии);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распознавать невербальные средства общения, понимать значение социальных знаков, предпосылок возникновения конфликтных ситуаций, уметь смягчать конфликты и вести переговоры;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владеть различными способами общения и взаимодействия, понимать намерения других людей, проявлять уважительное отношение к собеседнику и в корректной форме формулировать свои возражения;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развёрнуто и логично излагать свою точку зрения с использованием языковых средств.</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2)</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совместная деятельность: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понимать и использовать преимущества командной и индивидуальной работы при решении биологической проблемы, обосновывать необходимость применения групповых форм взаимодействия при решении учебной задачи;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оценивать качество своего вклада и каждого участника команды в общий результат по разработанным критериям;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Овладение универсальными регулятивными действиями: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1)</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самоорганизация: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использовать биологические знания для выявления проблем и их решения в жизненных и учебных ситуациях;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выбирать на основе биологических знаний целевые и смысловые установки в своих действиях и поступках по отношению к живой природе, своему здоровью и здоровью окружающих;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давать оценку новым ситуациям;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расширять рамки учебного предмета на основе личных предпочтений;</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делать осознанный выбор, аргументировать его, брать ответственность за решение;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оценивать приобретённый опыт;</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2)</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самоконтроль:</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уметь оценивать риски и своевременно принимать решения по их снижению;</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lastRenderedPageBreak/>
        <w:t>принимать мотивы и аргументы других при анализе результатов деятельности;</w:t>
      </w:r>
    </w:p>
    <w:p w:rsidR="00FE01C9" w:rsidRPr="004768EF" w:rsidRDefault="004768EF">
      <w:pPr>
        <w:spacing w:after="0" w:line="264" w:lineRule="auto"/>
        <w:ind w:firstLine="600"/>
        <w:jc w:val="both"/>
        <w:rPr>
          <w:lang w:val="ru-RU"/>
        </w:rPr>
      </w:pPr>
      <w:r w:rsidRPr="004768EF">
        <w:rPr>
          <w:rFonts w:ascii="Times New Roman" w:hAnsi="Times New Roman"/>
          <w:b/>
          <w:color w:val="000000"/>
          <w:sz w:val="28"/>
          <w:lang w:val="ru-RU"/>
        </w:rPr>
        <w:t>3)</w:t>
      </w:r>
      <w:r w:rsidRPr="004768EF">
        <w:rPr>
          <w:rFonts w:ascii="Times New Roman" w:hAnsi="Times New Roman"/>
          <w:color w:val="000000"/>
          <w:sz w:val="28"/>
          <w:lang w:val="ru-RU"/>
        </w:rPr>
        <w:t xml:space="preserve"> </w:t>
      </w:r>
      <w:r w:rsidRPr="004768EF">
        <w:rPr>
          <w:rFonts w:ascii="Times New Roman" w:hAnsi="Times New Roman"/>
          <w:b/>
          <w:color w:val="000000"/>
          <w:sz w:val="28"/>
          <w:lang w:val="ru-RU"/>
        </w:rPr>
        <w:t>принятие себя и других:</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принимать себя, понимая свои недостатки и достоинства;</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принимать мотивы и аргументы других при анализе результатов деятельности;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признавать своё право и право других на ошибки;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развивать способность понимать мир с позиции другого человека.</w:t>
      </w:r>
    </w:p>
    <w:p w:rsidR="00FE01C9" w:rsidRPr="004768EF" w:rsidRDefault="00FE01C9">
      <w:pPr>
        <w:spacing w:after="0"/>
        <w:ind w:left="120"/>
        <w:rPr>
          <w:lang w:val="ru-RU"/>
        </w:rPr>
      </w:pPr>
    </w:p>
    <w:p w:rsidR="00FE01C9" w:rsidRPr="004768EF" w:rsidRDefault="004768EF">
      <w:pPr>
        <w:spacing w:after="0"/>
        <w:ind w:left="120"/>
        <w:rPr>
          <w:lang w:val="ru-RU"/>
        </w:rPr>
      </w:pPr>
      <w:bookmarkStart w:id="4" w:name="_Toc138318760"/>
      <w:bookmarkStart w:id="5" w:name="_Toc134720971"/>
      <w:bookmarkEnd w:id="4"/>
      <w:bookmarkEnd w:id="5"/>
      <w:r w:rsidRPr="004768EF">
        <w:rPr>
          <w:rFonts w:ascii="Times New Roman" w:hAnsi="Times New Roman"/>
          <w:b/>
          <w:color w:val="000000"/>
          <w:sz w:val="28"/>
          <w:lang w:val="ru-RU"/>
        </w:rPr>
        <w:t>ПРЕДМЕТНЫЕ РЕЗУЛЬТАТЫ</w:t>
      </w:r>
    </w:p>
    <w:p w:rsidR="00FE01C9" w:rsidRPr="004768EF" w:rsidRDefault="00FE01C9">
      <w:pPr>
        <w:spacing w:after="0"/>
        <w:ind w:left="120"/>
        <w:rPr>
          <w:lang w:val="ru-RU"/>
        </w:rPr>
      </w:pP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Предметные результаты освоения программы СОО по биологии на базовом уровне включают специфические для учебного предмета «Биология»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биологией. В программе предметные результаты представлены по годам обучения.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Предметные результаты освоения учебного предмета «Биология» </w:t>
      </w:r>
      <w:r w:rsidRPr="004768EF">
        <w:rPr>
          <w:rFonts w:ascii="Times New Roman" w:hAnsi="Times New Roman"/>
          <w:b/>
          <w:i/>
          <w:color w:val="000000"/>
          <w:sz w:val="28"/>
          <w:lang w:val="ru-RU"/>
        </w:rPr>
        <w:t>в 10 классе</w:t>
      </w:r>
      <w:r w:rsidRPr="004768EF">
        <w:rPr>
          <w:rFonts w:ascii="Times New Roman" w:hAnsi="Times New Roman"/>
          <w:color w:val="000000"/>
          <w:sz w:val="28"/>
          <w:lang w:val="ru-RU"/>
        </w:rPr>
        <w:t xml:space="preserve"> должны отражать:</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сформированность</w:t>
      </w:r>
      <w:proofErr w:type="spellEnd"/>
      <w:r w:rsidRPr="004768EF">
        <w:rPr>
          <w:rFonts w:ascii="Times New Roman" w:hAnsi="Times New Roman"/>
          <w:color w:val="000000"/>
          <w:sz w:val="28"/>
          <w:lang w:val="ru-RU"/>
        </w:rPr>
        <w:t xml:space="preserve"> знаний о месте и роли биологии в системе научного знания естественных наук, в формировании современной </w:t>
      </w:r>
      <w:proofErr w:type="gramStart"/>
      <w:r w:rsidRPr="004768EF">
        <w:rPr>
          <w:rFonts w:ascii="Times New Roman" w:hAnsi="Times New Roman"/>
          <w:color w:val="000000"/>
          <w:sz w:val="28"/>
          <w:lang w:val="ru-RU"/>
        </w:rPr>
        <w:t>естественно-научной</w:t>
      </w:r>
      <w:proofErr w:type="gramEnd"/>
      <w:r w:rsidRPr="004768EF">
        <w:rPr>
          <w:rFonts w:ascii="Times New Roman" w:hAnsi="Times New Roman"/>
          <w:color w:val="000000"/>
          <w:sz w:val="28"/>
          <w:lang w:val="ru-RU"/>
        </w:rPr>
        <w:t xml:space="preserve">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умение раскрывать содержание биологических терминов и понятий: жизнь, клетка, организм, метаболизм (обмен веществ и превращение энергии), гомеостаз (</w:t>
      </w:r>
      <w:proofErr w:type="spellStart"/>
      <w:r w:rsidRPr="004768EF">
        <w:rPr>
          <w:rFonts w:ascii="Times New Roman" w:hAnsi="Times New Roman"/>
          <w:color w:val="000000"/>
          <w:sz w:val="28"/>
          <w:lang w:val="ru-RU"/>
        </w:rPr>
        <w:t>саморегуляция</w:t>
      </w:r>
      <w:proofErr w:type="spellEnd"/>
      <w:r w:rsidRPr="004768EF">
        <w:rPr>
          <w:rFonts w:ascii="Times New Roman" w:hAnsi="Times New Roman"/>
          <w:color w:val="000000"/>
          <w:sz w:val="28"/>
          <w:lang w:val="ru-RU"/>
        </w:rPr>
        <w:t>), уровневая организация живых систем, самовоспроизведение (репродукция), наследственность, изменчивость, рост и развитие;</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излагать биологические теории (клеточная, хромосомная, мутационная, центральная догма молекулярной биологии), законы (Г. Менделя, Т. Моргана, Н. И. Вавилова) и учения (о центрах многообразия и происхождения культурных растений Н. И. Вавилова), определять границы их применимости к живым системам;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w:t>
      </w:r>
      <w:r w:rsidRPr="004768EF">
        <w:rPr>
          <w:rFonts w:ascii="Times New Roman" w:hAnsi="Times New Roman"/>
          <w:color w:val="000000"/>
          <w:sz w:val="28"/>
          <w:lang w:val="ru-RU"/>
        </w:rPr>
        <w:lastRenderedPageBreak/>
        <w:t>результатов, использованных научных понятий, теорий и законов, умение делать выводы на основании полученных результатов;</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умение выделять существенные признаки вирусов, клеток прокариот и эукариот, одноклеточных и многоклеточных организмов, особенности процессов: обмена веществ и превращения энергии в клетке, фотосинтеза, пластического и энергетического обмена, хемосинтеза, митоза, мейоза, оплодотворения, размножения, индивидуального развития организма (онтогенез);</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решать элементарные генетические задачи на мон</w:t>
      </w:r>
      <w:proofErr w:type="gramStart"/>
      <w:r w:rsidRPr="004768EF">
        <w:rPr>
          <w:rFonts w:ascii="Times New Roman" w:hAnsi="Times New Roman"/>
          <w:color w:val="000000"/>
          <w:sz w:val="28"/>
          <w:lang w:val="ru-RU"/>
        </w:rPr>
        <w:t>о-</w:t>
      </w:r>
      <w:proofErr w:type="gramEnd"/>
      <w:r w:rsidRPr="004768EF">
        <w:rPr>
          <w:rFonts w:ascii="Times New Roman" w:hAnsi="Times New Roman"/>
          <w:color w:val="000000"/>
          <w:sz w:val="28"/>
          <w:lang w:val="ru-RU"/>
        </w:rPr>
        <w:t xml:space="preserve"> и </w:t>
      </w:r>
      <w:proofErr w:type="spellStart"/>
      <w:r w:rsidRPr="004768EF">
        <w:rPr>
          <w:rFonts w:ascii="Times New Roman" w:hAnsi="Times New Roman"/>
          <w:color w:val="000000"/>
          <w:sz w:val="28"/>
          <w:lang w:val="ru-RU"/>
        </w:rPr>
        <w:t>дигибридное</w:t>
      </w:r>
      <w:proofErr w:type="spellEnd"/>
      <w:r w:rsidRPr="004768EF">
        <w:rPr>
          <w:rFonts w:ascii="Times New Roman" w:hAnsi="Times New Roman"/>
          <w:color w:val="000000"/>
          <w:sz w:val="28"/>
          <w:lang w:val="ru-RU"/>
        </w:rPr>
        <w:t xml:space="preserve"> скрещивание, сцепленное наследование, составлять схемы моногибридного скрещивания для предсказания наследования признаков у организмов;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этические аспекты современных исследований в биологии, медицине, биотехнологии;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Предметные результаты освоения учебного предмета «Биология» </w:t>
      </w:r>
      <w:r w:rsidRPr="004768EF">
        <w:rPr>
          <w:rFonts w:ascii="Times New Roman" w:hAnsi="Times New Roman"/>
          <w:b/>
          <w:i/>
          <w:color w:val="000000"/>
          <w:sz w:val="28"/>
          <w:lang w:val="ru-RU"/>
        </w:rPr>
        <w:t>в 11 классе</w:t>
      </w:r>
      <w:r w:rsidRPr="004768EF">
        <w:rPr>
          <w:rFonts w:ascii="Times New Roman" w:hAnsi="Times New Roman"/>
          <w:color w:val="000000"/>
          <w:sz w:val="28"/>
          <w:lang w:val="ru-RU"/>
        </w:rPr>
        <w:t xml:space="preserve"> должны отражать:</w:t>
      </w:r>
    </w:p>
    <w:p w:rsidR="00FE01C9" w:rsidRPr="004768EF" w:rsidRDefault="004768EF">
      <w:pPr>
        <w:spacing w:after="0" w:line="264" w:lineRule="auto"/>
        <w:ind w:firstLine="600"/>
        <w:jc w:val="both"/>
        <w:rPr>
          <w:lang w:val="ru-RU"/>
        </w:rPr>
      </w:pPr>
      <w:proofErr w:type="spellStart"/>
      <w:r w:rsidRPr="004768EF">
        <w:rPr>
          <w:rFonts w:ascii="Times New Roman" w:hAnsi="Times New Roman"/>
          <w:color w:val="000000"/>
          <w:sz w:val="28"/>
          <w:lang w:val="ru-RU"/>
        </w:rPr>
        <w:t>сформированность</w:t>
      </w:r>
      <w:proofErr w:type="spellEnd"/>
      <w:r w:rsidRPr="004768EF">
        <w:rPr>
          <w:rFonts w:ascii="Times New Roman" w:hAnsi="Times New Roman"/>
          <w:color w:val="000000"/>
          <w:sz w:val="28"/>
          <w:lang w:val="ru-RU"/>
        </w:rPr>
        <w:t xml:space="preserve"> знаний о месте и роли биологии в системе научного знания естественных наук, в формировании современной </w:t>
      </w:r>
      <w:proofErr w:type="gramStart"/>
      <w:r w:rsidRPr="004768EF">
        <w:rPr>
          <w:rFonts w:ascii="Times New Roman" w:hAnsi="Times New Roman"/>
          <w:color w:val="000000"/>
          <w:sz w:val="28"/>
          <w:lang w:val="ru-RU"/>
        </w:rPr>
        <w:t>естественно-научной</w:t>
      </w:r>
      <w:proofErr w:type="gramEnd"/>
      <w:r w:rsidRPr="004768EF">
        <w:rPr>
          <w:rFonts w:ascii="Times New Roman" w:hAnsi="Times New Roman"/>
          <w:color w:val="000000"/>
          <w:sz w:val="28"/>
          <w:lang w:val="ru-RU"/>
        </w:rPr>
        <w:t xml:space="preserve"> картины мира и научного мировоззрения, о вкладе российских и зарубежных учёных-биологов в развитие биологии, функциональной грамотности человека для решения жизненных задач;</w:t>
      </w:r>
    </w:p>
    <w:p w:rsidR="00FE01C9" w:rsidRPr="004768EF" w:rsidRDefault="004768EF">
      <w:pPr>
        <w:spacing w:after="0" w:line="264" w:lineRule="auto"/>
        <w:ind w:firstLine="600"/>
        <w:jc w:val="both"/>
        <w:rPr>
          <w:lang w:val="ru-RU"/>
        </w:rPr>
      </w:pPr>
      <w:proofErr w:type="gramStart"/>
      <w:r w:rsidRPr="004768EF">
        <w:rPr>
          <w:rFonts w:ascii="Times New Roman" w:hAnsi="Times New Roman"/>
          <w:color w:val="000000"/>
          <w:sz w:val="28"/>
          <w:lang w:val="ru-RU"/>
        </w:rPr>
        <w:t xml:space="preserve">умение раскрывать содержание биологических терминов и понятий: вид, популяция, генофонд, эволюция, движущие силы (факторы) эволюции, приспособленность организмов, видообразование, экологические факторы, </w:t>
      </w:r>
      <w:r w:rsidRPr="004768EF">
        <w:rPr>
          <w:rFonts w:ascii="Times New Roman" w:hAnsi="Times New Roman"/>
          <w:color w:val="000000"/>
          <w:sz w:val="28"/>
          <w:lang w:val="ru-RU"/>
        </w:rPr>
        <w:lastRenderedPageBreak/>
        <w:t xml:space="preserve">экосистема, продуценты, </w:t>
      </w:r>
      <w:proofErr w:type="spellStart"/>
      <w:r w:rsidRPr="004768EF">
        <w:rPr>
          <w:rFonts w:ascii="Times New Roman" w:hAnsi="Times New Roman"/>
          <w:color w:val="000000"/>
          <w:sz w:val="28"/>
          <w:lang w:val="ru-RU"/>
        </w:rPr>
        <w:t>консументы</w:t>
      </w:r>
      <w:proofErr w:type="spellEnd"/>
      <w:r w:rsidRPr="004768EF">
        <w:rPr>
          <w:rFonts w:ascii="Times New Roman" w:hAnsi="Times New Roman"/>
          <w:color w:val="000000"/>
          <w:sz w:val="28"/>
          <w:lang w:val="ru-RU"/>
        </w:rPr>
        <w:t xml:space="preserve">, </w:t>
      </w:r>
      <w:proofErr w:type="spellStart"/>
      <w:r w:rsidRPr="004768EF">
        <w:rPr>
          <w:rFonts w:ascii="Times New Roman" w:hAnsi="Times New Roman"/>
          <w:color w:val="000000"/>
          <w:sz w:val="28"/>
          <w:lang w:val="ru-RU"/>
        </w:rPr>
        <w:t>редуценты</w:t>
      </w:r>
      <w:proofErr w:type="spellEnd"/>
      <w:r w:rsidRPr="004768EF">
        <w:rPr>
          <w:rFonts w:ascii="Times New Roman" w:hAnsi="Times New Roman"/>
          <w:color w:val="000000"/>
          <w:sz w:val="28"/>
          <w:lang w:val="ru-RU"/>
        </w:rPr>
        <w:t>, цепи питания, экологическая пирамида, биогеоценоз, биосфера;</w:t>
      </w:r>
      <w:proofErr w:type="gramEnd"/>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умение излагать биологические теории (эволюционная теория Ч. Дарвина, синтетическая теория эволюции), законы и закономерности (зародышевого сходства К. М. Бэра, чередования главных направлений и путей эволюции А. Н. </w:t>
      </w:r>
      <w:proofErr w:type="spellStart"/>
      <w:r w:rsidRPr="004768EF">
        <w:rPr>
          <w:rFonts w:ascii="Times New Roman" w:hAnsi="Times New Roman"/>
          <w:color w:val="000000"/>
          <w:sz w:val="28"/>
          <w:lang w:val="ru-RU"/>
        </w:rPr>
        <w:t>Северцова</w:t>
      </w:r>
      <w:proofErr w:type="spellEnd"/>
      <w:r w:rsidRPr="004768EF">
        <w:rPr>
          <w:rFonts w:ascii="Times New Roman" w:hAnsi="Times New Roman"/>
          <w:color w:val="000000"/>
          <w:sz w:val="28"/>
          <w:lang w:val="ru-RU"/>
        </w:rPr>
        <w:t>, учения о биосфере В. И. Вернадского), определять границы их применимости к живым системам;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владеть методами научного познания в биологии: наблюдение и описание живых систем, процессов и явлений, организация и проведение биологического эксперимента, выдвижение гипотезы, выявление зависимости между исследуемыми величинами, объяснение полученных результатов, использованных научных понятий, теорий и законов, умение делать выводы на основании полученных результатов;</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 xml:space="preserve">умение выделять существенные признаки строения биологических объектов: видов, популяций, продуцентов, </w:t>
      </w:r>
      <w:proofErr w:type="spellStart"/>
      <w:r w:rsidRPr="004768EF">
        <w:rPr>
          <w:rFonts w:ascii="Times New Roman" w:hAnsi="Times New Roman"/>
          <w:color w:val="000000"/>
          <w:sz w:val="28"/>
          <w:lang w:val="ru-RU"/>
        </w:rPr>
        <w:t>консументов</w:t>
      </w:r>
      <w:proofErr w:type="spellEnd"/>
      <w:r w:rsidRPr="004768EF">
        <w:rPr>
          <w:rFonts w:ascii="Times New Roman" w:hAnsi="Times New Roman"/>
          <w:color w:val="000000"/>
          <w:sz w:val="28"/>
          <w:lang w:val="ru-RU"/>
        </w:rPr>
        <w:t xml:space="preserve">, </w:t>
      </w:r>
      <w:proofErr w:type="spellStart"/>
      <w:r w:rsidRPr="004768EF">
        <w:rPr>
          <w:rFonts w:ascii="Times New Roman" w:hAnsi="Times New Roman"/>
          <w:color w:val="000000"/>
          <w:sz w:val="28"/>
          <w:lang w:val="ru-RU"/>
        </w:rPr>
        <w:t>редуцентов</w:t>
      </w:r>
      <w:proofErr w:type="spellEnd"/>
      <w:r w:rsidRPr="004768EF">
        <w:rPr>
          <w:rFonts w:ascii="Times New Roman" w:hAnsi="Times New Roman"/>
          <w:color w:val="000000"/>
          <w:sz w:val="28"/>
          <w:lang w:val="ru-RU"/>
        </w:rPr>
        <w:t>, биогеоценозов и экосистем, особенности процессов: наследственной изменчивости, естественного отбора, видообразования, приспособленности организмов, действия экологических факторов на организмы, переноса веществ и потока энергии в экосистемах, антропогенных изменений в экосистемах своей местности, круговорота веществ и биогеохимических циклов в биосфере;</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норм грамотного поведения в окружающей природной среде, понимание необходимости использования достижений современной биологии для рационального природопользования;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решать элементарные биологические задачи, составлять схемы переноса веществ и энергии в экосистемах (цепи питания);</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выполнять лабораторные и практические работы, соблюдать правила при работе с учебным и лабораторным оборудованием;</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критически оценивать и интерпретировать информацию биологического содержания, включающую псевдонаучные знания из различных источников (средства массовой информации, научно-популярные материалы), рассматривать глобальные экологические проблемы современности, формировать по отношению к ним собственную позицию;</w:t>
      </w:r>
    </w:p>
    <w:p w:rsidR="00FE01C9" w:rsidRPr="004768EF" w:rsidRDefault="004768EF">
      <w:pPr>
        <w:spacing w:after="0" w:line="264" w:lineRule="auto"/>
        <w:ind w:firstLine="600"/>
        <w:jc w:val="both"/>
        <w:rPr>
          <w:lang w:val="ru-RU"/>
        </w:rPr>
      </w:pPr>
      <w:r w:rsidRPr="004768EF">
        <w:rPr>
          <w:rFonts w:ascii="Times New Roman" w:hAnsi="Times New Roman"/>
          <w:color w:val="000000"/>
          <w:sz w:val="28"/>
          <w:lang w:val="ru-RU"/>
        </w:rPr>
        <w:t>умение создавать собственные письменные и устные сообщения, обобщая биологическую информацию из нескольких источников, грамотно использовать понятийный аппарат биологии.</w:t>
      </w:r>
    </w:p>
    <w:p w:rsidR="00FE01C9" w:rsidRPr="004768EF" w:rsidRDefault="00FE01C9">
      <w:pPr>
        <w:rPr>
          <w:lang w:val="ru-RU"/>
        </w:rPr>
        <w:sectPr w:rsidR="00FE01C9" w:rsidRPr="004768EF">
          <w:pgSz w:w="11906" w:h="16383"/>
          <w:pgMar w:top="1134" w:right="850" w:bottom="1134" w:left="1701" w:header="720" w:footer="720" w:gutter="0"/>
          <w:cols w:space="720"/>
        </w:sectPr>
      </w:pPr>
    </w:p>
    <w:p w:rsidR="00FE01C9" w:rsidRDefault="004768EF">
      <w:pPr>
        <w:spacing w:after="0"/>
        <w:ind w:left="120"/>
      </w:pPr>
      <w:bookmarkStart w:id="6" w:name="block-16660215"/>
      <w:bookmarkEnd w:id="3"/>
      <w:r w:rsidRPr="004768EF">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FE01C9" w:rsidRDefault="004768EF">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18"/>
        <w:gridCol w:w="1841"/>
        <w:gridCol w:w="1910"/>
        <w:gridCol w:w="2824"/>
      </w:tblGrid>
      <w:tr w:rsidR="00FE01C9">
        <w:trPr>
          <w:trHeight w:val="144"/>
          <w:tblCellSpacing w:w="20" w:type="nil"/>
        </w:trPr>
        <w:tc>
          <w:tcPr>
            <w:tcW w:w="456" w:type="dxa"/>
            <w:vMerge w:val="restart"/>
            <w:tcMar>
              <w:top w:w="50" w:type="dxa"/>
              <w:left w:w="100" w:type="dxa"/>
            </w:tcMar>
            <w:vAlign w:val="center"/>
          </w:tcPr>
          <w:p w:rsidR="00FE01C9" w:rsidRDefault="004768EF">
            <w:pPr>
              <w:spacing w:after="0"/>
              <w:ind w:left="135"/>
            </w:pPr>
            <w:r>
              <w:rPr>
                <w:rFonts w:ascii="Times New Roman" w:hAnsi="Times New Roman"/>
                <w:b/>
                <w:color w:val="000000"/>
                <w:sz w:val="24"/>
              </w:rPr>
              <w:t xml:space="preserve">№ п/п </w:t>
            </w:r>
          </w:p>
          <w:p w:rsidR="00FE01C9" w:rsidRDefault="00FE01C9">
            <w:pPr>
              <w:spacing w:after="0"/>
              <w:ind w:left="135"/>
            </w:pPr>
          </w:p>
        </w:tc>
        <w:tc>
          <w:tcPr>
            <w:tcW w:w="3168"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E01C9" w:rsidRDefault="00FE01C9">
            <w:pPr>
              <w:spacing w:after="0"/>
              <w:ind w:left="135"/>
            </w:pPr>
          </w:p>
        </w:tc>
        <w:tc>
          <w:tcPr>
            <w:tcW w:w="0" w:type="auto"/>
            <w:gridSpan w:val="3"/>
            <w:tcMar>
              <w:top w:w="50" w:type="dxa"/>
              <w:left w:w="100" w:type="dxa"/>
            </w:tcMar>
            <w:vAlign w:val="center"/>
          </w:tcPr>
          <w:p w:rsidR="00FE01C9" w:rsidRDefault="004768E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15"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E01C9" w:rsidRDefault="00FE01C9">
            <w:pPr>
              <w:spacing w:after="0"/>
              <w:ind w:left="135"/>
            </w:pPr>
          </w:p>
        </w:tc>
      </w:tr>
      <w:tr w:rsidR="00FE01C9">
        <w:trPr>
          <w:trHeight w:val="144"/>
          <w:tblCellSpacing w:w="20" w:type="nil"/>
        </w:trPr>
        <w:tc>
          <w:tcPr>
            <w:tcW w:w="0" w:type="auto"/>
            <w:vMerge/>
            <w:tcBorders>
              <w:top w:val="nil"/>
            </w:tcBorders>
            <w:tcMar>
              <w:top w:w="50" w:type="dxa"/>
              <w:left w:w="100" w:type="dxa"/>
            </w:tcMar>
          </w:tcPr>
          <w:p w:rsidR="00FE01C9" w:rsidRDefault="00FE01C9"/>
        </w:tc>
        <w:tc>
          <w:tcPr>
            <w:tcW w:w="0" w:type="auto"/>
            <w:vMerge/>
            <w:tcBorders>
              <w:top w:val="nil"/>
            </w:tcBorders>
            <w:tcMar>
              <w:top w:w="50" w:type="dxa"/>
              <w:left w:w="100" w:type="dxa"/>
            </w:tcMar>
          </w:tcPr>
          <w:p w:rsidR="00FE01C9" w:rsidRDefault="00FE01C9"/>
        </w:tc>
        <w:tc>
          <w:tcPr>
            <w:tcW w:w="966"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E01C9" w:rsidRDefault="00FE01C9">
            <w:pPr>
              <w:spacing w:after="0"/>
              <w:ind w:left="135"/>
            </w:pPr>
          </w:p>
        </w:tc>
        <w:tc>
          <w:tcPr>
            <w:tcW w:w="1687"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1774"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0" w:type="auto"/>
            <w:vMerge/>
            <w:tcBorders>
              <w:top w:val="nil"/>
            </w:tcBorders>
            <w:tcMar>
              <w:top w:w="50" w:type="dxa"/>
              <w:left w:w="100" w:type="dxa"/>
            </w:tcMar>
          </w:tcPr>
          <w:p w:rsidR="00FE01C9" w:rsidRDefault="00FE01C9"/>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1</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966"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2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2</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Живые системы и их организация</w:t>
            </w:r>
          </w:p>
        </w:tc>
        <w:tc>
          <w:tcPr>
            <w:tcW w:w="966"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FE01C9">
            <w:pPr>
              <w:spacing w:after="0"/>
              <w:ind w:left="135"/>
              <w:jc w:val="center"/>
            </w:pP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3</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Химический состав и строение клетки</w:t>
            </w:r>
          </w:p>
        </w:tc>
        <w:tc>
          <w:tcPr>
            <w:tcW w:w="966"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4</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Жизнедеятельность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клетки</w:t>
            </w:r>
            <w:proofErr w:type="spellEnd"/>
          </w:p>
        </w:tc>
        <w:tc>
          <w:tcPr>
            <w:tcW w:w="966"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FE01C9">
            <w:pPr>
              <w:spacing w:after="0"/>
              <w:ind w:left="135"/>
              <w:jc w:val="center"/>
            </w:pP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5</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Размножение и индивидуальное развитие организмов</w:t>
            </w:r>
          </w:p>
        </w:tc>
        <w:tc>
          <w:tcPr>
            <w:tcW w:w="966"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6</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Наследственность</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изменчивость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966"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1.5 </w:t>
            </w: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7</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Селекция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w:t>
            </w:r>
            <w:proofErr w:type="spellStart"/>
            <w:r>
              <w:rPr>
                <w:rFonts w:ascii="Times New Roman" w:hAnsi="Times New Roman"/>
                <w:color w:val="000000"/>
                <w:sz w:val="24"/>
              </w:rPr>
              <w:t>Основы</w:t>
            </w:r>
            <w:proofErr w:type="spellEnd"/>
            <w:r>
              <w:rPr>
                <w:rFonts w:ascii="Times New Roman" w:hAnsi="Times New Roman"/>
                <w:color w:val="000000"/>
                <w:sz w:val="24"/>
              </w:rPr>
              <w:t xml:space="preserve"> </w:t>
            </w:r>
            <w:proofErr w:type="spellStart"/>
            <w:r>
              <w:rPr>
                <w:rFonts w:ascii="Times New Roman" w:hAnsi="Times New Roman"/>
                <w:color w:val="000000"/>
                <w:sz w:val="24"/>
              </w:rPr>
              <w:t>биотехнологии</w:t>
            </w:r>
            <w:proofErr w:type="spellEnd"/>
          </w:p>
        </w:tc>
        <w:tc>
          <w:tcPr>
            <w:tcW w:w="966"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3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FE01C9">
            <w:pPr>
              <w:spacing w:after="0"/>
              <w:ind w:left="135"/>
              <w:jc w:val="center"/>
            </w:pP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rsidRPr="000B7C9D">
        <w:trPr>
          <w:trHeight w:val="144"/>
          <w:tblCellSpacing w:w="20" w:type="nil"/>
        </w:trPr>
        <w:tc>
          <w:tcPr>
            <w:tcW w:w="456" w:type="dxa"/>
            <w:tcMar>
              <w:top w:w="50" w:type="dxa"/>
              <w:left w:w="100" w:type="dxa"/>
            </w:tcMar>
            <w:vAlign w:val="center"/>
          </w:tcPr>
          <w:p w:rsidR="00FE01C9" w:rsidRDefault="004768EF">
            <w:pPr>
              <w:spacing w:after="0"/>
            </w:pPr>
            <w:r>
              <w:rPr>
                <w:rFonts w:ascii="Times New Roman" w:hAnsi="Times New Roman"/>
                <w:color w:val="000000"/>
                <w:sz w:val="24"/>
              </w:rPr>
              <w:t>8</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966"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687" w:type="dxa"/>
            <w:tcMar>
              <w:top w:w="50" w:type="dxa"/>
              <w:left w:w="100" w:type="dxa"/>
            </w:tcMar>
            <w:vAlign w:val="center"/>
          </w:tcPr>
          <w:p w:rsidR="00FE01C9" w:rsidRDefault="00FE01C9">
            <w:pPr>
              <w:spacing w:after="0"/>
              <w:ind w:left="135"/>
              <w:jc w:val="center"/>
            </w:pPr>
          </w:p>
        </w:tc>
        <w:tc>
          <w:tcPr>
            <w:tcW w:w="1774" w:type="dxa"/>
            <w:tcMar>
              <w:top w:w="50" w:type="dxa"/>
              <w:left w:w="100" w:type="dxa"/>
            </w:tcMar>
            <w:vAlign w:val="center"/>
          </w:tcPr>
          <w:p w:rsidR="00FE01C9" w:rsidRDefault="00FE01C9">
            <w:pPr>
              <w:spacing w:after="0"/>
              <w:ind w:left="135"/>
              <w:jc w:val="center"/>
            </w:pPr>
          </w:p>
        </w:tc>
        <w:tc>
          <w:tcPr>
            <w:tcW w:w="2615"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w:t>
              </w:r>
              <w:r w:rsidRPr="004768EF">
                <w:rPr>
                  <w:rFonts w:ascii="Times New Roman" w:hAnsi="Times New Roman"/>
                  <w:color w:val="0000FF"/>
                  <w:u w:val="single"/>
                  <w:lang w:val="ru-RU"/>
                </w:rPr>
                <w:t>292</w:t>
              </w:r>
            </w:hyperlink>
          </w:p>
        </w:tc>
      </w:tr>
      <w:tr w:rsidR="00FE01C9">
        <w:trPr>
          <w:trHeight w:val="144"/>
          <w:tblCellSpacing w:w="20" w:type="nil"/>
        </w:trPr>
        <w:tc>
          <w:tcPr>
            <w:tcW w:w="0" w:type="auto"/>
            <w:gridSpan w:val="2"/>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8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 </w:t>
            </w:r>
          </w:p>
        </w:tc>
        <w:tc>
          <w:tcPr>
            <w:tcW w:w="1774"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4 </w:t>
            </w:r>
          </w:p>
        </w:tc>
        <w:tc>
          <w:tcPr>
            <w:tcW w:w="2615" w:type="dxa"/>
            <w:tcMar>
              <w:top w:w="50" w:type="dxa"/>
              <w:left w:w="100" w:type="dxa"/>
            </w:tcMar>
            <w:vAlign w:val="center"/>
          </w:tcPr>
          <w:p w:rsidR="00FE01C9" w:rsidRDefault="00FE01C9"/>
        </w:tc>
      </w:tr>
    </w:tbl>
    <w:p w:rsidR="00FE01C9" w:rsidRDefault="00FE01C9">
      <w:pPr>
        <w:sectPr w:rsidR="00FE01C9">
          <w:pgSz w:w="16383" w:h="11906" w:orient="landscape"/>
          <w:pgMar w:top="1134" w:right="850" w:bottom="1134" w:left="1701" w:header="720" w:footer="720" w:gutter="0"/>
          <w:cols w:space="720"/>
        </w:sectPr>
      </w:pPr>
    </w:p>
    <w:p w:rsidR="00FE01C9" w:rsidRDefault="004768EF">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245"/>
        <w:gridCol w:w="4466"/>
        <w:gridCol w:w="1624"/>
        <w:gridCol w:w="1841"/>
        <w:gridCol w:w="1910"/>
        <w:gridCol w:w="2812"/>
      </w:tblGrid>
      <w:tr w:rsidR="00FE01C9">
        <w:trPr>
          <w:trHeight w:val="144"/>
          <w:tblCellSpacing w:w="20" w:type="nil"/>
        </w:trPr>
        <w:tc>
          <w:tcPr>
            <w:tcW w:w="495" w:type="dxa"/>
            <w:vMerge w:val="restart"/>
            <w:tcMar>
              <w:top w:w="50" w:type="dxa"/>
              <w:left w:w="100" w:type="dxa"/>
            </w:tcMar>
            <w:vAlign w:val="center"/>
          </w:tcPr>
          <w:p w:rsidR="00FE01C9" w:rsidRDefault="004768EF">
            <w:pPr>
              <w:spacing w:after="0"/>
              <w:ind w:left="135"/>
            </w:pPr>
            <w:r>
              <w:rPr>
                <w:rFonts w:ascii="Times New Roman" w:hAnsi="Times New Roman"/>
                <w:b/>
                <w:color w:val="000000"/>
                <w:sz w:val="24"/>
              </w:rPr>
              <w:t xml:space="preserve">№ п/п </w:t>
            </w:r>
          </w:p>
          <w:p w:rsidR="00FE01C9" w:rsidRDefault="00FE01C9">
            <w:pPr>
              <w:spacing w:after="0"/>
              <w:ind w:left="135"/>
            </w:pPr>
          </w:p>
        </w:tc>
        <w:tc>
          <w:tcPr>
            <w:tcW w:w="2464"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FE01C9" w:rsidRDefault="00FE01C9">
            <w:pPr>
              <w:spacing w:after="0"/>
              <w:ind w:left="135"/>
            </w:pPr>
          </w:p>
        </w:tc>
        <w:tc>
          <w:tcPr>
            <w:tcW w:w="0" w:type="auto"/>
            <w:gridSpan w:val="3"/>
            <w:tcMar>
              <w:top w:w="50" w:type="dxa"/>
              <w:left w:w="100" w:type="dxa"/>
            </w:tcMar>
            <w:vAlign w:val="center"/>
          </w:tcPr>
          <w:p w:rsidR="00FE01C9" w:rsidRDefault="004768E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04"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E01C9" w:rsidRDefault="00FE01C9">
            <w:pPr>
              <w:spacing w:after="0"/>
              <w:ind w:left="135"/>
            </w:pPr>
          </w:p>
        </w:tc>
      </w:tr>
      <w:tr w:rsidR="00FE01C9">
        <w:trPr>
          <w:trHeight w:val="144"/>
          <w:tblCellSpacing w:w="20" w:type="nil"/>
        </w:trPr>
        <w:tc>
          <w:tcPr>
            <w:tcW w:w="0" w:type="auto"/>
            <w:vMerge/>
            <w:tcBorders>
              <w:top w:val="nil"/>
            </w:tcBorders>
            <w:tcMar>
              <w:top w:w="50" w:type="dxa"/>
              <w:left w:w="100" w:type="dxa"/>
            </w:tcMar>
          </w:tcPr>
          <w:p w:rsidR="00FE01C9" w:rsidRDefault="00FE01C9"/>
        </w:tc>
        <w:tc>
          <w:tcPr>
            <w:tcW w:w="0" w:type="auto"/>
            <w:vMerge/>
            <w:tcBorders>
              <w:top w:val="nil"/>
            </w:tcBorders>
            <w:tcMar>
              <w:top w:w="50" w:type="dxa"/>
              <w:left w:w="100" w:type="dxa"/>
            </w:tcMar>
          </w:tcPr>
          <w:p w:rsidR="00FE01C9" w:rsidRDefault="00FE01C9"/>
        </w:tc>
        <w:tc>
          <w:tcPr>
            <w:tcW w:w="1033"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E01C9" w:rsidRDefault="00FE01C9">
            <w:pPr>
              <w:spacing w:after="0"/>
              <w:ind w:left="135"/>
            </w:pPr>
          </w:p>
        </w:tc>
        <w:tc>
          <w:tcPr>
            <w:tcW w:w="1765"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1848"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0" w:type="auto"/>
            <w:vMerge/>
            <w:tcBorders>
              <w:top w:val="nil"/>
            </w:tcBorders>
            <w:tcMar>
              <w:top w:w="50" w:type="dxa"/>
              <w:left w:w="100" w:type="dxa"/>
            </w:tcMar>
          </w:tcPr>
          <w:p w:rsidR="00FE01C9" w:rsidRDefault="00FE01C9"/>
        </w:tc>
      </w:tr>
      <w:tr w:rsidR="00FE01C9" w:rsidRPr="000B7C9D">
        <w:trPr>
          <w:trHeight w:val="144"/>
          <w:tblCellSpacing w:w="20" w:type="nil"/>
        </w:trPr>
        <w:tc>
          <w:tcPr>
            <w:tcW w:w="495" w:type="dxa"/>
            <w:tcMar>
              <w:top w:w="50" w:type="dxa"/>
              <w:left w:w="100" w:type="dxa"/>
            </w:tcMar>
            <w:vAlign w:val="center"/>
          </w:tcPr>
          <w:p w:rsidR="00FE01C9" w:rsidRDefault="004768EF">
            <w:pPr>
              <w:spacing w:after="0"/>
            </w:pPr>
            <w:r>
              <w:rPr>
                <w:rFonts w:ascii="Times New Roman" w:hAnsi="Times New Roman"/>
                <w:color w:val="000000"/>
                <w:sz w:val="24"/>
              </w:rPr>
              <w:t>1</w:t>
            </w:r>
          </w:p>
        </w:tc>
        <w:tc>
          <w:tcPr>
            <w:tcW w:w="2464"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Эволюционная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биология</w:t>
            </w:r>
            <w:proofErr w:type="spellEnd"/>
          </w:p>
        </w:tc>
        <w:tc>
          <w:tcPr>
            <w:tcW w:w="1033"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9 </w:t>
            </w:r>
          </w:p>
        </w:tc>
        <w:tc>
          <w:tcPr>
            <w:tcW w:w="1765" w:type="dxa"/>
            <w:tcMar>
              <w:top w:w="50" w:type="dxa"/>
              <w:left w:w="100" w:type="dxa"/>
            </w:tcMar>
            <w:vAlign w:val="center"/>
          </w:tcPr>
          <w:p w:rsidR="00FE01C9" w:rsidRDefault="00FE01C9">
            <w:pPr>
              <w:spacing w:after="0"/>
              <w:ind w:left="135"/>
              <w:jc w:val="center"/>
            </w:pPr>
          </w:p>
        </w:tc>
        <w:tc>
          <w:tcPr>
            <w:tcW w:w="1848"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2804"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cc</w:t>
              </w:r>
              <w:r w:rsidRPr="004768EF">
                <w:rPr>
                  <w:rFonts w:ascii="Times New Roman" w:hAnsi="Times New Roman"/>
                  <w:color w:val="0000FF"/>
                  <w:u w:val="single"/>
                  <w:lang w:val="ru-RU"/>
                </w:rPr>
                <w:t>74</w:t>
              </w:r>
            </w:hyperlink>
          </w:p>
        </w:tc>
      </w:tr>
      <w:tr w:rsidR="00FE01C9" w:rsidRPr="000B7C9D">
        <w:trPr>
          <w:trHeight w:val="144"/>
          <w:tblCellSpacing w:w="20" w:type="nil"/>
        </w:trPr>
        <w:tc>
          <w:tcPr>
            <w:tcW w:w="495" w:type="dxa"/>
            <w:tcMar>
              <w:top w:w="50" w:type="dxa"/>
              <w:left w:w="100" w:type="dxa"/>
            </w:tcMar>
            <w:vAlign w:val="center"/>
          </w:tcPr>
          <w:p w:rsidR="00FE01C9" w:rsidRDefault="004768EF">
            <w:pPr>
              <w:spacing w:after="0"/>
            </w:pPr>
            <w:r>
              <w:rPr>
                <w:rFonts w:ascii="Times New Roman" w:hAnsi="Times New Roman"/>
                <w:color w:val="000000"/>
                <w:sz w:val="24"/>
              </w:rPr>
              <w:t>2</w:t>
            </w:r>
          </w:p>
        </w:tc>
        <w:tc>
          <w:tcPr>
            <w:tcW w:w="2464"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Возникновение и развитие жизни на Земле</w:t>
            </w:r>
          </w:p>
        </w:tc>
        <w:tc>
          <w:tcPr>
            <w:tcW w:w="1033"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65" w:type="dxa"/>
            <w:tcMar>
              <w:top w:w="50" w:type="dxa"/>
              <w:left w:w="100" w:type="dxa"/>
            </w:tcMar>
            <w:vAlign w:val="center"/>
          </w:tcPr>
          <w:p w:rsidR="00FE01C9" w:rsidRDefault="00FE01C9">
            <w:pPr>
              <w:spacing w:after="0"/>
              <w:ind w:left="135"/>
              <w:jc w:val="center"/>
            </w:pPr>
          </w:p>
        </w:tc>
        <w:tc>
          <w:tcPr>
            <w:tcW w:w="1848"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04"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cc</w:t>
              </w:r>
              <w:r w:rsidRPr="004768EF">
                <w:rPr>
                  <w:rFonts w:ascii="Times New Roman" w:hAnsi="Times New Roman"/>
                  <w:color w:val="0000FF"/>
                  <w:u w:val="single"/>
                  <w:lang w:val="ru-RU"/>
                </w:rPr>
                <w:t>74</w:t>
              </w:r>
            </w:hyperlink>
          </w:p>
        </w:tc>
      </w:tr>
      <w:tr w:rsidR="00FE01C9" w:rsidRPr="000B7C9D">
        <w:trPr>
          <w:trHeight w:val="144"/>
          <w:tblCellSpacing w:w="20" w:type="nil"/>
        </w:trPr>
        <w:tc>
          <w:tcPr>
            <w:tcW w:w="495" w:type="dxa"/>
            <w:tcMar>
              <w:top w:w="50" w:type="dxa"/>
              <w:left w:w="100" w:type="dxa"/>
            </w:tcMar>
            <w:vAlign w:val="center"/>
          </w:tcPr>
          <w:p w:rsidR="00FE01C9" w:rsidRDefault="004768EF">
            <w:pPr>
              <w:spacing w:after="0"/>
            </w:pPr>
            <w:r>
              <w:rPr>
                <w:rFonts w:ascii="Times New Roman" w:hAnsi="Times New Roman"/>
                <w:color w:val="000000"/>
                <w:sz w:val="24"/>
              </w:rPr>
              <w:t>3</w:t>
            </w:r>
          </w:p>
        </w:tc>
        <w:tc>
          <w:tcPr>
            <w:tcW w:w="2464"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Организмы</w:t>
            </w:r>
            <w:proofErr w:type="spellEnd"/>
            <w:r>
              <w:rPr>
                <w:rFonts w:ascii="Times New Roman" w:hAnsi="Times New Roman"/>
                <w:color w:val="000000"/>
                <w:sz w:val="24"/>
              </w:rPr>
              <w:t xml:space="preserve"> и </w:t>
            </w:r>
            <w:proofErr w:type="spellStart"/>
            <w:r>
              <w:rPr>
                <w:rFonts w:ascii="Times New Roman" w:hAnsi="Times New Roman"/>
                <w:color w:val="000000"/>
                <w:sz w:val="24"/>
              </w:rPr>
              <w:t>окружающая</w:t>
            </w:r>
            <w:proofErr w:type="spellEnd"/>
            <w:r>
              <w:rPr>
                <w:rFonts w:ascii="Times New Roman" w:hAnsi="Times New Roman"/>
                <w:color w:val="000000"/>
                <w:sz w:val="24"/>
              </w:rPr>
              <w:t xml:space="preserve"> </w:t>
            </w:r>
            <w:proofErr w:type="spellStart"/>
            <w:r>
              <w:rPr>
                <w:rFonts w:ascii="Times New Roman" w:hAnsi="Times New Roman"/>
                <w:color w:val="000000"/>
                <w:sz w:val="24"/>
              </w:rPr>
              <w:t>среда</w:t>
            </w:r>
            <w:proofErr w:type="spellEnd"/>
          </w:p>
        </w:tc>
        <w:tc>
          <w:tcPr>
            <w:tcW w:w="1033"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5 </w:t>
            </w:r>
          </w:p>
        </w:tc>
        <w:tc>
          <w:tcPr>
            <w:tcW w:w="1765" w:type="dxa"/>
            <w:tcMar>
              <w:top w:w="50" w:type="dxa"/>
              <w:left w:w="100" w:type="dxa"/>
            </w:tcMar>
            <w:vAlign w:val="center"/>
          </w:tcPr>
          <w:p w:rsidR="00FE01C9" w:rsidRDefault="00FE01C9">
            <w:pPr>
              <w:spacing w:after="0"/>
              <w:ind w:left="135"/>
              <w:jc w:val="center"/>
            </w:pPr>
          </w:p>
        </w:tc>
        <w:tc>
          <w:tcPr>
            <w:tcW w:w="1848"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2804"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cc</w:t>
              </w:r>
              <w:r w:rsidRPr="004768EF">
                <w:rPr>
                  <w:rFonts w:ascii="Times New Roman" w:hAnsi="Times New Roman"/>
                  <w:color w:val="0000FF"/>
                  <w:u w:val="single"/>
                  <w:lang w:val="ru-RU"/>
                </w:rPr>
                <w:t>74</w:t>
              </w:r>
            </w:hyperlink>
          </w:p>
        </w:tc>
      </w:tr>
      <w:tr w:rsidR="00FE01C9" w:rsidRPr="000B7C9D">
        <w:trPr>
          <w:trHeight w:val="144"/>
          <w:tblCellSpacing w:w="20" w:type="nil"/>
        </w:trPr>
        <w:tc>
          <w:tcPr>
            <w:tcW w:w="495" w:type="dxa"/>
            <w:tcMar>
              <w:top w:w="50" w:type="dxa"/>
              <w:left w:w="100" w:type="dxa"/>
            </w:tcMar>
            <w:vAlign w:val="center"/>
          </w:tcPr>
          <w:p w:rsidR="00FE01C9" w:rsidRDefault="004768EF">
            <w:pPr>
              <w:spacing w:after="0"/>
            </w:pPr>
            <w:r>
              <w:rPr>
                <w:rFonts w:ascii="Times New Roman" w:hAnsi="Times New Roman"/>
                <w:color w:val="000000"/>
                <w:sz w:val="24"/>
              </w:rPr>
              <w:t>4</w:t>
            </w:r>
          </w:p>
        </w:tc>
        <w:tc>
          <w:tcPr>
            <w:tcW w:w="2464"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Сообщества</w:t>
            </w:r>
            <w:proofErr w:type="spellEnd"/>
            <w:r>
              <w:rPr>
                <w:rFonts w:ascii="Times New Roman" w:hAnsi="Times New Roman"/>
                <w:color w:val="000000"/>
                <w:sz w:val="24"/>
              </w:rPr>
              <w:t xml:space="preserve"> и </w:t>
            </w: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p>
        </w:tc>
        <w:tc>
          <w:tcPr>
            <w:tcW w:w="1033"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9 </w:t>
            </w:r>
          </w:p>
        </w:tc>
        <w:tc>
          <w:tcPr>
            <w:tcW w:w="1765" w:type="dxa"/>
            <w:tcMar>
              <w:top w:w="50" w:type="dxa"/>
              <w:left w:w="100" w:type="dxa"/>
            </w:tcMar>
            <w:vAlign w:val="center"/>
          </w:tcPr>
          <w:p w:rsidR="00FE01C9" w:rsidRDefault="00FE01C9">
            <w:pPr>
              <w:spacing w:after="0"/>
              <w:ind w:left="135"/>
              <w:jc w:val="center"/>
            </w:pPr>
          </w:p>
        </w:tc>
        <w:tc>
          <w:tcPr>
            <w:tcW w:w="1848" w:type="dxa"/>
            <w:tcMar>
              <w:top w:w="50" w:type="dxa"/>
              <w:left w:w="100" w:type="dxa"/>
            </w:tcMar>
            <w:vAlign w:val="center"/>
          </w:tcPr>
          <w:p w:rsidR="00FE01C9" w:rsidRDefault="00FE01C9">
            <w:pPr>
              <w:spacing w:after="0"/>
              <w:ind w:left="135"/>
              <w:jc w:val="center"/>
            </w:pPr>
          </w:p>
        </w:tc>
        <w:tc>
          <w:tcPr>
            <w:tcW w:w="2804"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cc</w:t>
              </w:r>
              <w:r w:rsidRPr="004768EF">
                <w:rPr>
                  <w:rFonts w:ascii="Times New Roman" w:hAnsi="Times New Roman"/>
                  <w:color w:val="0000FF"/>
                  <w:u w:val="single"/>
                  <w:lang w:val="ru-RU"/>
                </w:rPr>
                <w:t>74</w:t>
              </w:r>
            </w:hyperlink>
          </w:p>
        </w:tc>
      </w:tr>
      <w:tr w:rsidR="00FE01C9" w:rsidRPr="000B7C9D">
        <w:trPr>
          <w:trHeight w:val="144"/>
          <w:tblCellSpacing w:w="20" w:type="nil"/>
        </w:trPr>
        <w:tc>
          <w:tcPr>
            <w:tcW w:w="495" w:type="dxa"/>
            <w:tcMar>
              <w:top w:w="50" w:type="dxa"/>
              <w:left w:w="100" w:type="dxa"/>
            </w:tcMar>
            <w:vAlign w:val="center"/>
          </w:tcPr>
          <w:p w:rsidR="00FE01C9" w:rsidRDefault="004768EF">
            <w:pPr>
              <w:spacing w:after="0"/>
            </w:pPr>
            <w:r>
              <w:rPr>
                <w:rFonts w:ascii="Times New Roman" w:hAnsi="Times New Roman"/>
                <w:color w:val="000000"/>
                <w:sz w:val="24"/>
              </w:rPr>
              <w:t>5</w:t>
            </w:r>
          </w:p>
        </w:tc>
        <w:tc>
          <w:tcPr>
            <w:tcW w:w="2464"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Резервное</w:t>
            </w:r>
            <w:proofErr w:type="spellEnd"/>
            <w:r>
              <w:rPr>
                <w:rFonts w:ascii="Times New Roman" w:hAnsi="Times New Roman"/>
                <w:color w:val="000000"/>
                <w:sz w:val="24"/>
              </w:rPr>
              <w:t xml:space="preserve"> </w:t>
            </w:r>
            <w:proofErr w:type="spellStart"/>
            <w:r>
              <w:rPr>
                <w:rFonts w:ascii="Times New Roman" w:hAnsi="Times New Roman"/>
                <w:color w:val="000000"/>
                <w:sz w:val="24"/>
              </w:rPr>
              <w:t>время</w:t>
            </w:r>
            <w:proofErr w:type="spellEnd"/>
          </w:p>
        </w:tc>
        <w:tc>
          <w:tcPr>
            <w:tcW w:w="1033"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2 </w:t>
            </w:r>
          </w:p>
        </w:tc>
        <w:tc>
          <w:tcPr>
            <w:tcW w:w="1765" w:type="dxa"/>
            <w:tcMar>
              <w:top w:w="50" w:type="dxa"/>
              <w:left w:w="100" w:type="dxa"/>
            </w:tcMar>
            <w:vAlign w:val="center"/>
          </w:tcPr>
          <w:p w:rsidR="00FE01C9" w:rsidRDefault="00FE01C9">
            <w:pPr>
              <w:spacing w:after="0"/>
              <w:ind w:left="135"/>
              <w:jc w:val="center"/>
            </w:pPr>
          </w:p>
        </w:tc>
        <w:tc>
          <w:tcPr>
            <w:tcW w:w="1848" w:type="dxa"/>
            <w:tcMar>
              <w:top w:w="50" w:type="dxa"/>
              <w:left w:w="100" w:type="dxa"/>
            </w:tcMar>
            <w:vAlign w:val="center"/>
          </w:tcPr>
          <w:p w:rsidR="00FE01C9" w:rsidRDefault="00FE01C9">
            <w:pPr>
              <w:spacing w:after="0"/>
              <w:ind w:left="135"/>
              <w:jc w:val="center"/>
            </w:pPr>
          </w:p>
        </w:tc>
        <w:tc>
          <w:tcPr>
            <w:tcW w:w="2804"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41</w:t>
              </w:r>
              <w:r>
                <w:rPr>
                  <w:rFonts w:ascii="Times New Roman" w:hAnsi="Times New Roman"/>
                  <w:color w:val="0000FF"/>
                  <w:u w:val="single"/>
                </w:rPr>
                <w:t>cc</w:t>
              </w:r>
              <w:r w:rsidRPr="004768EF">
                <w:rPr>
                  <w:rFonts w:ascii="Times New Roman" w:hAnsi="Times New Roman"/>
                  <w:color w:val="0000FF"/>
                  <w:u w:val="single"/>
                  <w:lang w:val="ru-RU"/>
                </w:rPr>
                <w:t>74</w:t>
              </w:r>
            </w:hyperlink>
          </w:p>
        </w:tc>
      </w:tr>
      <w:tr w:rsidR="00FE01C9">
        <w:trPr>
          <w:trHeight w:val="144"/>
          <w:tblCellSpacing w:w="20" w:type="nil"/>
        </w:trPr>
        <w:tc>
          <w:tcPr>
            <w:tcW w:w="0" w:type="auto"/>
            <w:gridSpan w:val="2"/>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ОБЩЕЕ КОЛИЧЕСТВО ЧАСОВ ПО ПРОГРАММЕ</w:t>
            </w:r>
          </w:p>
        </w:tc>
        <w:tc>
          <w:tcPr>
            <w:tcW w:w="1624"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65"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 </w:t>
            </w:r>
          </w:p>
        </w:tc>
        <w:tc>
          <w:tcPr>
            <w:tcW w:w="1848"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2.5 </w:t>
            </w:r>
          </w:p>
        </w:tc>
        <w:tc>
          <w:tcPr>
            <w:tcW w:w="2804" w:type="dxa"/>
            <w:tcMar>
              <w:top w:w="50" w:type="dxa"/>
              <w:left w:w="100" w:type="dxa"/>
            </w:tcMar>
            <w:vAlign w:val="center"/>
          </w:tcPr>
          <w:p w:rsidR="00FE01C9" w:rsidRDefault="00FE01C9"/>
        </w:tc>
      </w:tr>
    </w:tbl>
    <w:p w:rsidR="00FE01C9" w:rsidRDefault="00FE01C9">
      <w:pPr>
        <w:sectPr w:rsidR="00FE01C9">
          <w:pgSz w:w="16383" w:h="11906" w:orient="landscape"/>
          <w:pgMar w:top="1134" w:right="850" w:bottom="1134" w:left="1701" w:header="720" w:footer="720" w:gutter="0"/>
          <w:cols w:space="720"/>
        </w:sectPr>
      </w:pPr>
    </w:p>
    <w:p w:rsidR="00FE01C9" w:rsidRDefault="004768EF">
      <w:pPr>
        <w:spacing w:after="0"/>
        <w:ind w:left="120"/>
      </w:pPr>
      <w:bookmarkStart w:id="7" w:name="block-16660218"/>
      <w:bookmarkEnd w:id="6"/>
      <w:r>
        <w:rPr>
          <w:rFonts w:ascii="Times New Roman" w:hAnsi="Times New Roman"/>
          <w:b/>
          <w:color w:val="000000"/>
          <w:sz w:val="28"/>
        </w:rPr>
        <w:lastRenderedPageBreak/>
        <w:t xml:space="preserve"> ПОУРОЧНОЕ ПЛАНИРОВАНИЕ </w:t>
      </w:r>
    </w:p>
    <w:p w:rsidR="00FE01C9" w:rsidRDefault="004768EF">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661"/>
        <w:gridCol w:w="1841"/>
        <w:gridCol w:w="1910"/>
        <w:gridCol w:w="2861"/>
      </w:tblGrid>
      <w:tr w:rsidR="00FE01C9" w:rsidTr="00DD42FC">
        <w:trPr>
          <w:trHeight w:val="144"/>
          <w:tblCellSpacing w:w="20" w:type="nil"/>
        </w:trPr>
        <w:tc>
          <w:tcPr>
            <w:tcW w:w="1018" w:type="dxa"/>
            <w:vMerge w:val="restart"/>
            <w:tcMar>
              <w:top w:w="50" w:type="dxa"/>
              <w:left w:w="100" w:type="dxa"/>
            </w:tcMar>
            <w:vAlign w:val="center"/>
          </w:tcPr>
          <w:p w:rsidR="00FE01C9" w:rsidRDefault="004768EF">
            <w:pPr>
              <w:spacing w:after="0"/>
              <w:ind w:left="135"/>
            </w:pPr>
            <w:r>
              <w:rPr>
                <w:rFonts w:ascii="Times New Roman" w:hAnsi="Times New Roman"/>
                <w:b/>
                <w:color w:val="000000"/>
                <w:sz w:val="24"/>
              </w:rPr>
              <w:t xml:space="preserve">№ п/п </w:t>
            </w:r>
          </w:p>
          <w:p w:rsidR="00FE01C9" w:rsidRDefault="00FE01C9">
            <w:pPr>
              <w:spacing w:after="0"/>
              <w:ind w:left="135"/>
            </w:pPr>
          </w:p>
        </w:tc>
        <w:tc>
          <w:tcPr>
            <w:tcW w:w="4693"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E01C9" w:rsidRDefault="00FE01C9">
            <w:pPr>
              <w:spacing w:after="0"/>
              <w:ind w:left="135"/>
            </w:pPr>
          </w:p>
        </w:tc>
        <w:tc>
          <w:tcPr>
            <w:tcW w:w="0" w:type="auto"/>
            <w:gridSpan w:val="3"/>
            <w:tcMar>
              <w:top w:w="50" w:type="dxa"/>
              <w:left w:w="100" w:type="dxa"/>
            </w:tcMar>
            <w:vAlign w:val="center"/>
          </w:tcPr>
          <w:p w:rsidR="00FE01C9" w:rsidRDefault="004768E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861"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E01C9" w:rsidRDefault="00FE01C9">
            <w:pPr>
              <w:spacing w:after="0"/>
              <w:ind w:left="135"/>
            </w:pPr>
          </w:p>
        </w:tc>
      </w:tr>
      <w:tr w:rsidR="00FE01C9" w:rsidTr="00DD42FC">
        <w:trPr>
          <w:trHeight w:val="144"/>
          <w:tblCellSpacing w:w="20" w:type="nil"/>
        </w:trPr>
        <w:tc>
          <w:tcPr>
            <w:tcW w:w="0" w:type="auto"/>
            <w:vMerge/>
            <w:tcBorders>
              <w:top w:val="nil"/>
            </w:tcBorders>
            <w:tcMar>
              <w:top w:w="50" w:type="dxa"/>
              <w:left w:w="100" w:type="dxa"/>
            </w:tcMar>
          </w:tcPr>
          <w:p w:rsidR="00FE01C9" w:rsidRDefault="00FE01C9"/>
        </w:tc>
        <w:tc>
          <w:tcPr>
            <w:tcW w:w="0" w:type="auto"/>
            <w:vMerge/>
            <w:tcBorders>
              <w:top w:val="nil"/>
            </w:tcBorders>
            <w:tcMar>
              <w:top w:w="50" w:type="dxa"/>
              <w:left w:w="100" w:type="dxa"/>
            </w:tcMar>
          </w:tcPr>
          <w:p w:rsidR="00FE01C9" w:rsidRDefault="00FE01C9"/>
        </w:tc>
        <w:tc>
          <w:tcPr>
            <w:tcW w:w="1661"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E01C9" w:rsidRDefault="00FE01C9">
            <w:pPr>
              <w:spacing w:after="0"/>
              <w:ind w:left="135"/>
            </w:pPr>
          </w:p>
        </w:tc>
        <w:tc>
          <w:tcPr>
            <w:tcW w:w="1841"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1910"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0" w:type="auto"/>
            <w:vMerge/>
            <w:tcBorders>
              <w:top w:val="nil"/>
            </w:tcBorders>
            <w:tcMar>
              <w:top w:w="50" w:type="dxa"/>
              <w:left w:w="100" w:type="dxa"/>
            </w:tcMar>
          </w:tcPr>
          <w:p w:rsidR="00FE01C9" w:rsidRDefault="00FE01C9"/>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Биология</w:t>
            </w:r>
            <w:proofErr w:type="spellEnd"/>
            <w:r>
              <w:rPr>
                <w:rFonts w:ascii="Times New Roman" w:hAnsi="Times New Roman"/>
                <w:color w:val="000000"/>
                <w:sz w:val="24"/>
              </w:rPr>
              <w:t xml:space="preserve"> в </w:t>
            </w:r>
            <w:proofErr w:type="spellStart"/>
            <w:r>
              <w:rPr>
                <w:rFonts w:ascii="Times New Roman" w:hAnsi="Times New Roman"/>
                <w:color w:val="000000"/>
                <w:sz w:val="24"/>
              </w:rPr>
              <w:t>системе</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r>
                <w:rPr>
                  <w:rFonts w:ascii="Times New Roman" w:hAnsi="Times New Roman"/>
                  <w:color w:val="0000FF"/>
                  <w:u w:val="single"/>
                </w:rPr>
                <w:t>edsoo</w:t>
              </w:r>
              <w:r w:rsidRPr="004768EF">
                <w:rPr>
                  <w:rFonts w:ascii="Times New Roman" w:hAnsi="Times New Roman"/>
                  <w:color w:val="0000FF"/>
                  <w:u w:val="single"/>
                  <w:lang w:val="ru-RU"/>
                </w:rPr>
                <w:t>.</w:t>
              </w:r>
              <w:r>
                <w:rPr>
                  <w:rFonts w:ascii="Times New Roman" w:hAnsi="Times New Roman"/>
                  <w:color w:val="0000FF"/>
                  <w:u w:val="single"/>
                </w:rPr>
                <w:t>ru</w:t>
              </w:r>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6122</w:t>
              </w:r>
            </w:hyperlink>
            <w:r w:rsidRPr="004768EF">
              <w:rPr>
                <w:rFonts w:ascii="Times New Roman" w:hAnsi="Times New Roman"/>
                <w:color w:val="000000"/>
                <w:sz w:val="24"/>
                <w:lang w:val="ru-RU"/>
              </w:rPr>
              <w:t xml:space="preserve"> </w:t>
            </w:r>
            <w:hyperlink r:id="rId2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r>
                <w:rPr>
                  <w:rFonts w:ascii="Times New Roman" w:hAnsi="Times New Roman"/>
                  <w:color w:val="0000FF"/>
                  <w:u w:val="single"/>
                </w:rPr>
                <w:t>edsoo</w:t>
              </w:r>
              <w:r w:rsidRPr="004768EF">
                <w:rPr>
                  <w:rFonts w:ascii="Times New Roman" w:hAnsi="Times New Roman"/>
                  <w:color w:val="0000FF"/>
                  <w:u w:val="single"/>
                  <w:lang w:val="ru-RU"/>
                </w:rPr>
                <w:t>.</w:t>
              </w:r>
              <w:r>
                <w:rPr>
                  <w:rFonts w:ascii="Times New Roman" w:hAnsi="Times New Roman"/>
                  <w:color w:val="0000FF"/>
                  <w:u w:val="single"/>
                </w:rPr>
                <w:t>ru</w:t>
              </w:r>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632</w:t>
              </w:r>
              <w:r>
                <w:rPr>
                  <w:rFonts w:ascii="Times New Roman" w:hAnsi="Times New Roman"/>
                  <w:color w:val="0000FF"/>
                  <w:u w:val="single"/>
                </w:rPr>
                <w:t>a</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Методы познания живой природы. Практическая работа № 1 «Использование различных методов при изучении биологических объектов»</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6122</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3</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Биологические системы, процессы и их изучение</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6564</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4</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Химический состав клетки. Вода и минеральные соли</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674</w:t>
              </w:r>
              <w:r>
                <w:rPr>
                  <w:rFonts w:ascii="Times New Roman" w:hAnsi="Times New Roman"/>
                  <w:color w:val="0000FF"/>
                  <w:u w:val="single"/>
                </w:rPr>
                <w:t>e</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5</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Белки. Состав и строение белков</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w:t>
              </w:r>
              <w:r>
                <w:rPr>
                  <w:rFonts w:ascii="Times New Roman" w:hAnsi="Times New Roman"/>
                  <w:color w:val="0000FF"/>
                  <w:u w:val="single"/>
                </w:rPr>
                <w:t>b</w:t>
              </w:r>
              <w:r w:rsidRPr="004768EF">
                <w:rPr>
                  <w:rFonts w:ascii="Times New Roman" w:hAnsi="Times New Roman"/>
                  <w:color w:val="0000FF"/>
                  <w:u w:val="single"/>
                  <w:lang w:val="ru-RU"/>
                </w:rPr>
                <w:t>72</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6</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Ферменты — биологические катализаторы. Лабораторная работа № 1 «Изучение каталитической активности ферментов (на примере амилазы или каталазы)»</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w:t>
              </w:r>
              <w:r>
                <w:rPr>
                  <w:rFonts w:ascii="Times New Roman" w:hAnsi="Times New Roman"/>
                  <w:color w:val="0000FF"/>
                  <w:u w:val="single"/>
                </w:rPr>
                <w:t>b</w:t>
              </w:r>
              <w:r w:rsidRPr="004768EF">
                <w:rPr>
                  <w:rFonts w:ascii="Times New Roman" w:hAnsi="Times New Roman"/>
                  <w:color w:val="0000FF"/>
                  <w:u w:val="single"/>
                  <w:lang w:val="ru-RU"/>
                </w:rPr>
                <w:t>72</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7</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Углеводы</w:t>
            </w:r>
            <w:proofErr w:type="spellEnd"/>
            <w:r>
              <w:rPr>
                <w:rFonts w:ascii="Times New Roman" w:hAnsi="Times New Roman"/>
                <w:color w:val="000000"/>
                <w:sz w:val="24"/>
              </w:rPr>
              <w:t xml:space="preserve">. </w:t>
            </w:r>
            <w:proofErr w:type="spellStart"/>
            <w:r>
              <w:rPr>
                <w:rFonts w:ascii="Times New Roman" w:hAnsi="Times New Roman"/>
                <w:color w:val="000000"/>
                <w:sz w:val="24"/>
              </w:rPr>
              <w:t>Липиды</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6870</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8</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Нуклеиновые</w:t>
            </w:r>
            <w:proofErr w:type="spellEnd"/>
            <w:r>
              <w:rPr>
                <w:rFonts w:ascii="Times New Roman" w:hAnsi="Times New Roman"/>
                <w:color w:val="000000"/>
                <w:sz w:val="24"/>
              </w:rPr>
              <w:t xml:space="preserve"> </w:t>
            </w:r>
            <w:proofErr w:type="spellStart"/>
            <w:r>
              <w:rPr>
                <w:rFonts w:ascii="Times New Roman" w:hAnsi="Times New Roman"/>
                <w:color w:val="000000"/>
                <w:sz w:val="24"/>
              </w:rPr>
              <w:t>кислоты</w:t>
            </w:r>
            <w:proofErr w:type="spellEnd"/>
            <w:r>
              <w:rPr>
                <w:rFonts w:ascii="Times New Roman" w:hAnsi="Times New Roman"/>
                <w:color w:val="000000"/>
                <w:sz w:val="24"/>
              </w:rPr>
              <w:t>. АТФ</w:t>
            </w:r>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w:t>
              </w:r>
              <w:r>
                <w:rPr>
                  <w:rFonts w:ascii="Times New Roman" w:hAnsi="Times New Roman"/>
                  <w:color w:val="0000FF"/>
                  <w:u w:val="single"/>
                </w:rPr>
                <w:t>d</w:t>
              </w:r>
              <w:r w:rsidRPr="004768EF">
                <w:rPr>
                  <w:rFonts w:ascii="Times New Roman" w:hAnsi="Times New Roman"/>
                  <w:color w:val="0000FF"/>
                  <w:u w:val="single"/>
                  <w:lang w:val="ru-RU"/>
                </w:rPr>
                <w:t>5</w:t>
              </w:r>
              <w:r>
                <w:rPr>
                  <w:rFonts w:ascii="Times New Roman" w:hAnsi="Times New Roman"/>
                  <w:color w:val="0000FF"/>
                  <w:u w:val="single"/>
                </w:rPr>
                <w:t>c</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lastRenderedPageBreak/>
              <w:t>9</w:t>
            </w:r>
          </w:p>
        </w:tc>
        <w:tc>
          <w:tcPr>
            <w:tcW w:w="4693" w:type="dxa"/>
            <w:tcMar>
              <w:top w:w="50" w:type="dxa"/>
              <w:left w:w="100" w:type="dxa"/>
            </w:tcMar>
            <w:vAlign w:val="center"/>
          </w:tcPr>
          <w:p w:rsidR="00FE01C9" w:rsidRDefault="004768EF">
            <w:pPr>
              <w:spacing w:after="0"/>
              <w:ind w:left="135"/>
            </w:pPr>
            <w:r w:rsidRPr="004768EF">
              <w:rPr>
                <w:rFonts w:ascii="Times New Roman" w:hAnsi="Times New Roman"/>
                <w:color w:val="000000"/>
                <w:sz w:val="24"/>
                <w:lang w:val="ru-RU"/>
              </w:rPr>
              <w:t xml:space="preserve">История и методы изучения клетки. </w:t>
            </w:r>
            <w:proofErr w:type="spellStart"/>
            <w:r>
              <w:rPr>
                <w:rFonts w:ascii="Times New Roman" w:hAnsi="Times New Roman"/>
                <w:color w:val="000000"/>
                <w:sz w:val="24"/>
              </w:rPr>
              <w:t>Клеточная</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теория</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w:t>
              </w:r>
              <w:r>
                <w:rPr>
                  <w:rFonts w:ascii="Times New Roman" w:hAnsi="Times New Roman"/>
                  <w:color w:val="0000FF"/>
                  <w:u w:val="single"/>
                </w:rPr>
                <w:t>e</w:t>
              </w:r>
              <w:r w:rsidRPr="004768EF">
                <w:rPr>
                  <w:rFonts w:ascii="Times New Roman" w:hAnsi="Times New Roman"/>
                  <w:color w:val="0000FF"/>
                  <w:u w:val="single"/>
                  <w:lang w:val="ru-RU"/>
                </w:rPr>
                <w:t>88</w:t>
              </w:r>
            </w:hyperlink>
          </w:p>
        </w:tc>
      </w:tr>
      <w:tr w:rsidR="00FE01C9"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10</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Клетка как целостная живая система</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Default="00FE01C9">
            <w:pPr>
              <w:spacing w:after="0"/>
              <w:ind w:left="135"/>
            </w:pPr>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11</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Строение </w:t>
            </w:r>
            <w:proofErr w:type="spellStart"/>
            <w:r w:rsidRPr="004768EF">
              <w:rPr>
                <w:rFonts w:ascii="Times New Roman" w:hAnsi="Times New Roman"/>
                <w:color w:val="000000"/>
                <w:sz w:val="24"/>
                <w:lang w:val="ru-RU"/>
              </w:rPr>
              <w:t>эукариотической</w:t>
            </w:r>
            <w:proofErr w:type="spellEnd"/>
            <w:r w:rsidRPr="004768EF">
              <w:rPr>
                <w:rFonts w:ascii="Times New Roman" w:hAnsi="Times New Roman"/>
                <w:color w:val="000000"/>
                <w:sz w:val="24"/>
                <w:lang w:val="ru-RU"/>
              </w:rPr>
              <w:t xml:space="preserve"> клетки. Лабораторная работа № 2 «Изучение строения клеток растений, животных, грибов и бактерий под микроскопом на готовых микропрепаратах и их описание»</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r>
                <w:rPr>
                  <w:rFonts w:ascii="Times New Roman" w:hAnsi="Times New Roman"/>
                  <w:color w:val="0000FF"/>
                  <w:u w:val="single"/>
                </w:rPr>
                <w:t>edsoo</w:t>
              </w:r>
              <w:r w:rsidRPr="004768EF">
                <w:rPr>
                  <w:rFonts w:ascii="Times New Roman" w:hAnsi="Times New Roman"/>
                  <w:color w:val="0000FF"/>
                  <w:u w:val="single"/>
                  <w:lang w:val="ru-RU"/>
                </w:rPr>
                <w:t>.</w:t>
              </w:r>
              <w:r>
                <w:rPr>
                  <w:rFonts w:ascii="Times New Roman" w:hAnsi="Times New Roman"/>
                  <w:color w:val="0000FF"/>
                  <w:u w:val="single"/>
                </w:rPr>
                <w:t>ru</w:t>
              </w:r>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6</w:t>
              </w:r>
              <w:r>
                <w:rPr>
                  <w:rFonts w:ascii="Times New Roman" w:hAnsi="Times New Roman"/>
                  <w:color w:val="0000FF"/>
                  <w:u w:val="single"/>
                </w:rPr>
                <w:t>ff</w:t>
              </w:r>
              <w:r w:rsidRPr="004768EF">
                <w:rPr>
                  <w:rFonts w:ascii="Times New Roman" w:hAnsi="Times New Roman"/>
                  <w:color w:val="0000FF"/>
                  <w:u w:val="single"/>
                  <w:lang w:val="ru-RU"/>
                </w:rPr>
                <w:t>0</w:t>
              </w:r>
            </w:hyperlink>
            <w:r w:rsidRPr="004768EF">
              <w:rPr>
                <w:rFonts w:ascii="Times New Roman" w:hAnsi="Times New Roman"/>
                <w:color w:val="000000"/>
                <w:sz w:val="24"/>
                <w:lang w:val="ru-RU"/>
              </w:rPr>
              <w:t xml:space="preserve"> </w:t>
            </w:r>
            <w:hyperlink r:id="rId3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r>
                <w:rPr>
                  <w:rFonts w:ascii="Times New Roman" w:hAnsi="Times New Roman"/>
                  <w:color w:val="0000FF"/>
                  <w:u w:val="single"/>
                </w:rPr>
                <w:t>edsoo</w:t>
              </w:r>
              <w:r w:rsidRPr="004768EF">
                <w:rPr>
                  <w:rFonts w:ascii="Times New Roman" w:hAnsi="Times New Roman"/>
                  <w:color w:val="0000FF"/>
                  <w:u w:val="single"/>
                  <w:lang w:val="ru-RU"/>
                </w:rPr>
                <w:t>.</w:t>
              </w:r>
              <w:r>
                <w:rPr>
                  <w:rFonts w:ascii="Times New Roman" w:hAnsi="Times New Roman"/>
                  <w:color w:val="0000FF"/>
                  <w:u w:val="single"/>
                </w:rPr>
                <w:t>ru</w:t>
              </w:r>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716</w:t>
              </w:r>
              <w:r>
                <w:rPr>
                  <w:rFonts w:ascii="Times New Roman" w:hAnsi="Times New Roman"/>
                  <w:color w:val="0000FF"/>
                  <w:u w:val="single"/>
                </w:rPr>
                <w:t>c</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12</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Обмен</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r>
              <w:rPr>
                <w:rFonts w:ascii="Times New Roman" w:hAnsi="Times New Roman"/>
                <w:color w:val="000000"/>
                <w:sz w:val="24"/>
              </w:rPr>
              <w:t xml:space="preserve"> </w:t>
            </w:r>
            <w:proofErr w:type="spellStart"/>
            <w:r>
              <w:rPr>
                <w:rFonts w:ascii="Times New Roman" w:hAnsi="Times New Roman"/>
                <w:color w:val="000000"/>
                <w:sz w:val="24"/>
              </w:rPr>
              <w:t>или</w:t>
            </w:r>
            <w:proofErr w:type="spellEnd"/>
            <w:r>
              <w:rPr>
                <w:rFonts w:ascii="Times New Roman" w:hAnsi="Times New Roman"/>
                <w:color w:val="000000"/>
                <w:sz w:val="24"/>
              </w:rPr>
              <w:t xml:space="preserve"> </w:t>
            </w:r>
            <w:proofErr w:type="spellStart"/>
            <w:r>
              <w:rPr>
                <w:rFonts w:ascii="Times New Roman" w:hAnsi="Times New Roman"/>
                <w:color w:val="000000"/>
                <w:sz w:val="24"/>
              </w:rPr>
              <w:t>метаболизм</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766</w:t>
              </w:r>
              <w:r>
                <w:rPr>
                  <w:rFonts w:ascii="Times New Roman" w:hAnsi="Times New Roman"/>
                  <w:color w:val="0000FF"/>
                  <w:u w:val="single"/>
                </w:rPr>
                <w:t>c</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13</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Фотосинтез</w:t>
            </w:r>
            <w:proofErr w:type="spellEnd"/>
            <w:r>
              <w:rPr>
                <w:rFonts w:ascii="Times New Roman" w:hAnsi="Times New Roman"/>
                <w:color w:val="000000"/>
                <w:sz w:val="24"/>
              </w:rPr>
              <w:t xml:space="preserve">. </w:t>
            </w:r>
            <w:proofErr w:type="spellStart"/>
            <w:r>
              <w:rPr>
                <w:rFonts w:ascii="Times New Roman" w:hAnsi="Times New Roman"/>
                <w:color w:val="000000"/>
                <w:sz w:val="24"/>
              </w:rPr>
              <w:t>Хемосинтез</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w:t>
              </w:r>
              <w:r>
                <w:rPr>
                  <w:rFonts w:ascii="Times New Roman" w:hAnsi="Times New Roman"/>
                  <w:color w:val="0000FF"/>
                  <w:u w:val="single"/>
                </w:rPr>
                <w:t>c</w:t>
              </w:r>
              <w:r w:rsidRPr="004768EF">
                <w:rPr>
                  <w:rFonts w:ascii="Times New Roman" w:hAnsi="Times New Roman"/>
                  <w:color w:val="0000FF"/>
                  <w:u w:val="single"/>
                  <w:lang w:val="ru-RU"/>
                </w:rPr>
                <w:t>98</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14</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Энергетический</w:t>
            </w:r>
            <w:proofErr w:type="spellEnd"/>
            <w:r>
              <w:rPr>
                <w:rFonts w:ascii="Times New Roman" w:hAnsi="Times New Roman"/>
                <w:color w:val="000000"/>
                <w:sz w:val="24"/>
              </w:rPr>
              <w:t xml:space="preserve"> </w:t>
            </w:r>
            <w:proofErr w:type="spellStart"/>
            <w:r>
              <w:rPr>
                <w:rFonts w:ascii="Times New Roman" w:hAnsi="Times New Roman"/>
                <w:color w:val="000000"/>
                <w:sz w:val="24"/>
              </w:rPr>
              <w:t>обмен</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w:t>
              </w:r>
              <w:proofErr w:type="spellStart"/>
              <w:r>
                <w:rPr>
                  <w:rFonts w:ascii="Times New Roman" w:hAnsi="Times New Roman"/>
                  <w:color w:val="0000FF"/>
                  <w:u w:val="single"/>
                </w:rPr>
                <w:t>aae</w:t>
              </w:r>
              <w:proofErr w:type="spellEnd"/>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15</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Жизненный цикл клетки. Деление клетки. Митоз. Лабораторная работа № 3 «Наблюдение митоза в клетках кончика корешка лука на готовых микропрепаратах»</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w:t>
              </w:r>
              <w:r>
                <w:rPr>
                  <w:rFonts w:ascii="Times New Roman" w:hAnsi="Times New Roman"/>
                  <w:color w:val="0000FF"/>
                  <w:u w:val="single"/>
                </w:rPr>
                <w:t>dc</w:t>
              </w:r>
              <w:r w:rsidRPr="004768EF">
                <w:rPr>
                  <w:rFonts w:ascii="Times New Roman" w:hAnsi="Times New Roman"/>
                  <w:color w:val="0000FF"/>
                  <w:u w:val="single"/>
                  <w:lang w:val="ru-RU"/>
                </w:rPr>
                <w:t>4</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16</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Биосинтез белка. Реакция матричного синтеза</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796</w:t>
              </w:r>
              <w:r>
                <w:rPr>
                  <w:rFonts w:ascii="Times New Roman" w:hAnsi="Times New Roman"/>
                  <w:color w:val="0000FF"/>
                  <w:u w:val="single"/>
                </w:rPr>
                <w:t>e</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17</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Трансляция</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биосинтез</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белка</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796</w:t>
              </w:r>
              <w:r>
                <w:rPr>
                  <w:rFonts w:ascii="Times New Roman" w:hAnsi="Times New Roman"/>
                  <w:color w:val="0000FF"/>
                  <w:u w:val="single"/>
                </w:rPr>
                <w:t>e</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18</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Неклеточные</w:t>
            </w:r>
            <w:proofErr w:type="spellEnd"/>
            <w:r>
              <w:rPr>
                <w:rFonts w:ascii="Times New Roman" w:hAnsi="Times New Roman"/>
                <w:color w:val="000000"/>
                <w:sz w:val="24"/>
              </w:rPr>
              <w:t xml:space="preserve"> </w:t>
            </w: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жизни</w:t>
            </w:r>
            <w:proofErr w:type="spellEnd"/>
            <w:r>
              <w:rPr>
                <w:rFonts w:ascii="Times New Roman" w:hAnsi="Times New Roman"/>
                <w:color w:val="000000"/>
                <w:sz w:val="24"/>
              </w:rPr>
              <w:t xml:space="preserve"> — </w:t>
            </w:r>
            <w:proofErr w:type="spellStart"/>
            <w:r>
              <w:rPr>
                <w:rFonts w:ascii="Times New Roman" w:hAnsi="Times New Roman"/>
                <w:color w:val="000000"/>
                <w:sz w:val="24"/>
              </w:rPr>
              <w:t>вирусы</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7540</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19</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Формы</w:t>
            </w:r>
            <w:proofErr w:type="spellEnd"/>
            <w:r>
              <w:rPr>
                <w:rFonts w:ascii="Times New Roman" w:hAnsi="Times New Roman"/>
                <w:color w:val="000000"/>
                <w:sz w:val="24"/>
              </w:rPr>
              <w:t xml:space="preserve"> </w:t>
            </w:r>
            <w:proofErr w:type="spellStart"/>
            <w:r>
              <w:rPr>
                <w:rFonts w:ascii="Times New Roman" w:hAnsi="Times New Roman"/>
                <w:color w:val="000000"/>
                <w:sz w:val="24"/>
              </w:rPr>
              <w:t>размножения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r>
                <w:rPr>
                  <w:rFonts w:ascii="Times New Roman" w:hAnsi="Times New Roman"/>
                  <w:color w:val="0000FF"/>
                  <w:u w:val="single"/>
                </w:rPr>
                <w:t>edsoo</w:t>
              </w:r>
              <w:r w:rsidRPr="004768EF">
                <w:rPr>
                  <w:rFonts w:ascii="Times New Roman" w:hAnsi="Times New Roman"/>
                  <w:color w:val="0000FF"/>
                  <w:u w:val="single"/>
                  <w:lang w:val="ru-RU"/>
                </w:rPr>
                <w:t>.</w:t>
              </w:r>
              <w:r>
                <w:rPr>
                  <w:rFonts w:ascii="Times New Roman" w:hAnsi="Times New Roman"/>
                  <w:color w:val="0000FF"/>
                  <w:u w:val="single"/>
                </w:rPr>
                <w:t>ru</w:t>
              </w:r>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81</w:t>
              </w:r>
              <w:r>
                <w:rPr>
                  <w:rFonts w:ascii="Times New Roman" w:hAnsi="Times New Roman"/>
                  <w:color w:val="0000FF"/>
                  <w:u w:val="single"/>
                </w:rPr>
                <w:t>b</w:t>
              </w:r>
              <w:r w:rsidRPr="004768EF">
                <w:rPr>
                  <w:rFonts w:ascii="Times New Roman" w:hAnsi="Times New Roman"/>
                  <w:color w:val="0000FF"/>
                  <w:u w:val="single"/>
                  <w:lang w:val="ru-RU"/>
                </w:rPr>
                <w:t>6</w:t>
              </w:r>
            </w:hyperlink>
            <w:r w:rsidRPr="004768EF">
              <w:rPr>
                <w:rFonts w:ascii="Times New Roman" w:hAnsi="Times New Roman"/>
                <w:color w:val="000000"/>
                <w:sz w:val="24"/>
                <w:lang w:val="ru-RU"/>
              </w:rPr>
              <w:t xml:space="preserve"> </w:t>
            </w:r>
            <w:hyperlink r:id="rId3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r>
                <w:rPr>
                  <w:rFonts w:ascii="Times New Roman" w:hAnsi="Times New Roman"/>
                  <w:color w:val="0000FF"/>
                  <w:u w:val="single"/>
                </w:rPr>
                <w:t>edsoo</w:t>
              </w:r>
              <w:r w:rsidRPr="004768EF">
                <w:rPr>
                  <w:rFonts w:ascii="Times New Roman" w:hAnsi="Times New Roman"/>
                  <w:color w:val="0000FF"/>
                  <w:u w:val="single"/>
                  <w:lang w:val="ru-RU"/>
                </w:rPr>
                <w:t>.</w:t>
              </w:r>
              <w:r>
                <w:rPr>
                  <w:rFonts w:ascii="Times New Roman" w:hAnsi="Times New Roman"/>
                  <w:color w:val="0000FF"/>
                  <w:u w:val="single"/>
                </w:rPr>
                <w:t>ru</w:t>
              </w:r>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831</w:t>
              </w:r>
              <w:r>
                <w:rPr>
                  <w:rFonts w:ascii="Times New Roman" w:hAnsi="Times New Roman"/>
                  <w:color w:val="0000FF"/>
                  <w:u w:val="single"/>
                </w:rPr>
                <w:t>e</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20</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Мейоз</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7</w:t>
              </w:r>
              <w:r>
                <w:rPr>
                  <w:rFonts w:ascii="Times New Roman" w:hAnsi="Times New Roman"/>
                  <w:color w:val="0000FF"/>
                  <w:u w:val="single"/>
                </w:rPr>
                <w:t>f</w:t>
              </w:r>
              <w:r w:rsidRPr="004768EF">
                <w:rPr>
                  <w:rFonts w:ascii="Times New Roman" w:hAnsi="Times New Roman"/>
                  <w:color w:val="0000FF"/>
                  <w:u w:val="single"/>
                  <w:lang w:val="ru-RU"/>
                </w:rPr>
                <w:t>4</w:t>
              </w:r>
              <w:r>
                <w:rPr>
                  <w:rFonts w:ascii="Times New Roman" w:hAnsi="Times New Roman"/>
                  <w:color w:val="0000FF"/>
                  <w:u w:val="single"/>
                </w:rPr>
                <w:t>a</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lastRenderedPageBreak/>
              <w:t>21</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Образование и развитие половых клеток. Оплодотворение. Лабораторная работа № 4 «Изучение строения половых клеток на готовых микропрепаратах»</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81</w:t>
              </w:r>
              <w:r>
                <w:rPr>
                  <w:rFonts w:ascii="Times New Roman" w:hAnsi="Times New Roman"/>
                  <w:color w:val="0000FF"/>
                  <w:u w:val="single"/>
                </w:rPr>
                <w:t>b</w:t>
              </w:r>
              <w:r w:rsidRPr="004768EF">
                <w:rPr>
                  <w:rFonts w:ascii="Times New Roman" w:hAnsi="Times New Roman"/>
                  <w:color w:val="0000FF"/>
                  <w:u w:val="single"/>
                  <w:lang w:val="ru-RU"/>
                </w:rPr>
                <w:t>6</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22</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Индивидуальное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развитие</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8436</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23</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Генетика — наука о наследственности и изменчивости</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86</w:t>
              </w:r>
              <w:r>
                <w:rPr>
                  <w:rFonts w:ascii="Times New Roman" w:hAnsi="Times New Roman"/>
                  <w:color w:val="0000FF"/>
                  <w:u w:val="single"/>
                </w:rPr>
                <w:t>f</w:t>
              </w:r>
              <w:r w:rsidRPr="004768EF">
                <w:rPr>
                  <w:rFonts w:ascii="Times New Roman" w:hAnsi="Times New Roman"/>
                  <w:color w:val="0000FF"/>
                  <w:u w:val="single"/>
                  <w:lang w:val="ru-RU"/>
                </w:rPr>
                <w:t>2</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24</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Закономерности наследования признаков. Моногибридное скрещивание</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8878</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25</w:t>
            </w:r>
          </w:p>
        </w:tc>
        <w:tc>
          <w:tcPr>
            <w:tcW w:w="4693" w:type="dxa"/>
            <w:tcMar>
              <w:top w:w="50" w:type="dxa"/>
              <w:left w:w="100" w:type="dxa"/>
            </w:tcMar>
            <w:vAlign w:val="center"/>
          </w:tcPr>
          <w:p w:rsidR="00FE01C9" w:rsidRPr="004768EF" w:rsidRDefault="004768EF">
            <w:pPr>
              <w:spacing w:after="0"/>
              <w:ind w:left="135"/>
              <w:rPr>
                <w:lang w:val="ru-RU"/>
              </w:rPr>
            </w:pPr>
            <w:proofErr w:type="spellStart"/>
            <w:r w:rsidRPr="004768EF">
              <w:rPr>
                <w:rFonts w:ascii="Times New Roman" w:hAnsi="Times New Roman"/>
                <w:color w:val="000000"/>
                <w:sz w:val="24"/>
                <w:lang w:val="ru-RU"/>
              </w:rPr>
              <w:t>Дигибридное</w:t>
            </w:r>
            <w:proofErr w:type="spellEnd"/>
            <w:r w:rsidRPr="004768EF">
              <w:rPr>
                <w:rFonts w:ascii="Times New Roman" w:hAnsi="Times New Roman"/>
                <w:color w:val="000000"/>
                <w:sz w:val="24"/>
                <w:lang w:val="ru-RU"/>
              </w:rPr>
              <w:t xml:space="preserve"> скрещивание. Закон независимого наследования признаков</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89</w:t>
              </w:r>
              <w:r>
                <w:rPr>
                  <w:rFonts w:ascii="Times New Roman" w:hAnsi="Times New Roman"/>
                  <w:color w:val="0000FF"/>
                  <w:u w:val="single"/>
                </w:rPr>
                <w:t>a</w:t>
              </w:r>
              <w:r w:rsidRPr="004768EF">
                <w:rPr>
                  <w:rFonts w:ascii="Times New Roman" w:hAnsi="Times New Roman"/>
                  <w:color w:val="0000FF"/>
                  <w:u w:val="single"/>
                  <w:lang w:val="ru-RU"/>
                </w:rPr>
                <w:t>4</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26</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Сцепленное наследование признаков. Лабораторная работа № 5 «Изучение результатов моногибридного и </w:t>
            </w:r>
            <w:proofErr w:type="spellStart"/>
            <w:r w:rsidRPr="004768EF">
              <w:rPr>
                <w:rFonts w:ascii="Times New Roman" w:hAnsi="Times New Roman"/>
                <w:color w:val="000000"/>
                <w:sz w:val="24"/>
                <w:lang w:val="ru-RU"/>
              </w:rPr>
              <w:t>дигибридного</w:t>
            </w:r>
            <w:proofErr w:type="spellEnd"/>
            <w:r w:rsidRPr="004768EF">
              <w:rPr>
                <w:rFonts w:ascii="Times New Roman" w:hAnsi="Times New Roman"/>
                <w:color w:val="000000"/>
                <w:sz w:val="24"/>
                <w:lang w:val="ru-RU"/>
              </w:rPr>
              <w:t xml:space="preserve"> скрещивания у дрозофилы на готовых микропрепаратах»</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w:t>
              </w:r>
              <w:r>
                <w:rPr>
                  <w:rFonts w:ascii="Times New Roman" w:hAnsi="Times New Roman"/>
                  <w:color w:val="0000FF"/>
                  <w:u w:val="single"/>
                </w:rPr>
                <w:t>c</w:t>
              </w:r>
              <w:r w:rsidRPr="004768EF">
                <w:rPr>
                  <w:rFonts w:ascii="Times New Roman" w:hAnsi="Times New Roman"/>
                  <w:color w:val="0000FF"/>
                  <w:u w:val="single"/>
                  <w:lang w:val="ru-RU"/>
                </w:rPr>
                <w:t>60</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27</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Генетика пола. Наследование признаков, сцепленных с полом</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w:t>
              </w:r>
              <w:r>
                <w:rPr>
                  <w:rFonts w:ascii="Times New Roman" w:hAnsi="Times New Roman"/>
                  <w:color w:val="0000FF"/>
                  <w:u w:val="single"/>
                </w:rPr>
                <w:t>c</w:t>
              </w:r>
              <w:r w:rsidRPr="004768EF">
                <w:rPr>
                  <w:rFonts w:ascii="Times New Roman" w:hAnsi="Times New Roman"/>
                  <w:color w:val="0000FF"/>
                  <w:u w:val="single"/>
                  <w:lang w:val="ru-RU"/>
                </w:rPr>
                <w:t>60</w:t>
              </w:r>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28</w:t>
            </w:r>
          </w:p>
        </w:tc>
        <w:tc>
          <w:tcPr>
            <w:tcW w:w="4693" w:type="dxa"/>
            <w:tcMar>
              <w:top w:w="50" w:type="dxa"/>
              <w:left w:w="100" w:type="dxa"/>
            </w:tcMar>
            <w:vAlign w:val="center"/>
          </w:tcPr>
          <w:p w:rsidR="00FE01C9" w:rsidRDefault="004768EF">
            <w:pPr>
              <w:spacing w:after="0"/>
              <w:ind w:left="135"/>
            </w:pPr>
            <w:r w:rsidRPr="004768EF">
              <w:rPr>
                <w:rFonts w:ascii="Times New Roman" w:hAnsi="Times New Roman"/>
                <w:color w:val="000000"/>
                <w:sz w:val="24"/>
                <w:lang w:val="ru-RU"/>
              </w:rPr>
              <w:t xml:space="preserve">Изменчивость. Ненаследственная изменчивость. Лабораторная работа № 6. </w:t>
            </w:r>
            <w:proofErr w:type="spellStart"/>
            <w:r>
              <w:rPr>
                <w:rFonts w:ascii="Times New Roman" w:hAnsi="Times New Roman"/>
                <w:color w:val="000000"/>
                <w:sz w:val="24"/>
              </w:rPr>
              <w:t>Изучение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модификационной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изменчивости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вариационного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ряда</w:t>
            </w:r>
            <w:proofErr w:type="spellEnd"/>
            <w:r>
              <w:rPr>
                <w:rFonts w:ascii="Times New Roman" w:hAnsi="Times New Roman"/>
                <w:color w:val="000000"/>
                <w:sz w:val="24"/>
              </w:rPr>
              <w:t xml:space="preserve"> и </w:t>
            </w:r>
            <w:proofErr w:type="spellStart"/>
            <w:r>
              <w:rPr>
                <w:rFonts w:ascii="Times New Roman" w:hAnsi="Times New Roman"/>
                <w:color w:val="000000"/>
                <w:sz w:val="24"/>
              </w:rPr>
              <w:t>вариационной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кривой</w:t>
            </w:r>
            <w:proofErr w:type="spellEnd"/>
            <w:r>
              <w:rPr>
                <w:rFonts w:ascii="Times New Roman" w:hAnsi="Times New Roman"/>
                <w:color w:val="000000"/>
                <w:sz w:val="24"/>
              </w:rPr>
              <w:t>»</w:t>
            </w:r>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w:t>
              </w:r>
              <w:proofErr w:type="spellStart"/>
              <w:r>
                <w:rPr>
                  <w:rFonts w:ascii="Times New Roman" w:hAnsi="Times New Roman"/>
                  <w:color w:val="0000FF"/>
                  <w:u w:val="single"/>
                </w:rPr>
                <w:t>efe</w:t>
              </w:r>
              <w:proofErr w:type="spellEnd"/>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29</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Наследственная изменчивость. Лабораторная работа № 7. «Анализ мутаций у дрозофилы на готовых </w:t>
            </w:r>
            <w:r w:rsidRPr="004768EF">
              <w:rPr>
                <w:rFonts w:ascii="Times New Roman" w:hAnsi="Times New Roman"/>
                <w:color w:val="000000"/>
                <w:sz w:val="24"/>
                <w:lang w:val="ru-RU"/>
              </w:rPr>
              <w:lastRenderedPageBreak/>
              <w:t>микропрепаратах»</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w:t>
              </w:r>
              <w:proofErr w:type="spellStart"/>
              <w:r>
                <w:rPr>
                  <w:rFonts w:ascii="Times New Roman" w:hAnsi="Times New Roman"/>
                  <w:color w:val="0000FF"/>
                  <w:u w:val="single"/>
                </w:rPr>
                <w:t>efe</w:t>
              </w:r>
              <w:proofErr w:type="spellEnd"/>
            </w:hyperlink>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lastRenderedPageBreak/>
              <w:t>30</w:t>
            </w:r>
          </w:p>
        </w:tc>
        <w:tc>
          <w:tcPr>
            <w:tcW w:w="4693"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Генетика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1661"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8</w:t>
              </w:r>
              <w:r>
                <w:rPr>
                  <w:rFonts w:ascii="Times New Roman" w:hAnsi="Times New Roman"/>
                  <w:color w:val="0000FF"/>
                  <w:u w:val="single"/>
                </w:rPr>
                <w:t>d</w:t>
              </w:r>
              <w:r w:rsidRPr="004768EF">
                <w:rPr>
                  <w:rFonts w:ascii="Times New Roman" w:hAnsi="Times New Roman"/>
                  <w:color w:val="0000FF"/>
                  <w:u w:val="single"/>
                  <w:lang w:val="ru-RU"/>
                </w:rPr>
                <w:t>78</w:t>
              </w:r>
            </w:hyperlink>
          </w:p>
        </w:tc>
      </w:tr>
      <w:tr w:rsidR="00FE01C9"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31</w:t>
            </w:r>
          </w:p>
        </w:tc>
        <w:tc>
          <w:tcPr>
            <w:tcW w:w="4693"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Резервный урок. Обобщение по теме «Наследственность и изменчивость организмов»</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FE01C9" w:rsidRDefault="00FE01C9">
            <w:pPr>
              <w:spacing w:after="0"/>
              <w:ind w:left="135"/>
              <w:jc w:val="center"/>
            </w:pPr>
          </w:p>
        </w:tc>
        <w:tc>
          <w:tcPr>
            <w:tcW w:w="1910" w:type="dxa"/>
            <w:tcMar>
              <w:top w:w="50" w:type="dxa"/>
              <w:left w:w="100" w:type="dxa"/>
            </w:tcMar>
            <w:vAlign w:val="center"/>
          </w:tcPr>
          <w:p w:rsidR="00FE01C9" w:rsidRDefault="00FE01C9">
            <w:pPr>
              <w:spacing w:after="0"/>
              <w:ind w:left="135"/>
              <w:jc w:val="center"/>
            </w:pPr>
          </w:p>
        </w:tc>
        <w:tc>
          <w:tcPr>
            <w:tcW w:w="2861" w:type="dxa"/>
            <w:tcMar>
              <w:top w:w="50" w:type="dxa"/>
              <w:left w:w="100" w:type="dxa"/>
            </w:tcMar>
            <w:vAlign w:val="center"/>
          </w:tcPr>
          <w:p w:rsidR="00FE01C9" w:rsidRDefault="00FE01C9">
            <w:pPr>
              <w:spacing w:after="0"/>
              <w:ind w:left="135"/>
            </w:pPr>
          </w:p>
        </w:tc>
      </w:tr>
      <w:tr w:rsidR="00FE01C9" w:rsidRPr="000B7C9D" w:rsidTr="00DD42FC">
        <w:trPr>
          <w:trHeight w:val="144"/>
          <w:tblCellSpacing w:w="20" w:type="nil"/>
        </w:trPr>
        <w:tc>
          <w:tcPr>
            <w:tcW w:w="1018" w:type="dxa"/>
            <w:tcMar>
              <w:top w:w="50" w:type="dxa"/>
              <w:left w:w="100" w:type="dxa"/>
            </w:tcMar>
            <w:vAlign w:val="center"/>
          </w:tcPr>
          <w:p w:rsidR="00FE01C9" w:rsidRDefault="004768EF">
            <w:pPr>
              <w:spacing w:after="0"/>
            </w:pPr>
            <w:r>
              <w:rPr>
                <w:rFonts w:ascii="Times New Roman" w:hAnsi="Times New Roman"/>
                <w:color w:val="000000"/>
                <w:sz w:val="24"/>
              </w:rPr>
              <w:t>32</w:t>
            </w:r>
          </w:p>
        </w:tc>
        <w:tc>
          <w:tcPr>
            <w:tcW w:w="4693" w:type="dxa"/>
            <w:tcMar>
              <w:top w:w="50" w:type="dxa"/>
              <w:left w:w="100" w:type="dxa"/>
            </w:tcMar>
            <w:vAlign w:val="center"/>
          </w:tcPr>
          <w:p w:rsidR="00FE01C9" w:rsidRPr="00DD42FC" w:rsidRDefault="004768EF" w:rsidP="00DD42FC">
            <w:pPr>
              <w:spacing w:after="0"/>
              <w:ind w:left="135"/>
              <w:rPr>
                <w:lang w:val="ru-RU"/>
              </w:rPr>
            </w:pPr>
            <w:r w:rsidRPr="004768EF">
              <w:rPr>
                <w:rFonts w:ascii="Times New Roman" w:hAnsi="Times New Roman"/>
                <w:color w:val="000000"/>
                <w:sz w:val="24"/>
                <w:lang w:val="ru-RU"/>
              </w:rPr>
              <w:t>Селекция как наука и процесс</w:t>
            </w:r>
            <w:r w:rsidR="00DD42FC">
              <w:rPr>
                <w:rFonts w:ascii="Times New Roman" w:hAnsi="Times New Roman"/>
                <w:color w:val="000000"/>
                <w:sz w:val="24"/>
                <w:lang w:val="ru-RU"/>
              </w:rPr>
              <w:t xml:space="preserve">. </w:t>
            </w:r>
            <w:r w:rsidR="00DD42FC" w:rsidRPr="004768EF">
              <w:rPr>
                <w:rFonts w:ascii="Times New Roman" w:hAnsi="Times New Roman"/>
                <w:color w:val="000000"/>
                <w:sz w:val="24"/>
                <w:lang w:val="ru-RU"/>
              </w:rPr>
              <w:t xml:space="preserve"> Методы и достижения селекции растений и животных</w:t>
            </w:r>
            <w:r w:rsidR="00DD42FC">
              <w:rPr>
                <w:rFonts w:ascii="Times New Roman" w:hAnsi="Times New Roman"/>
                <w:color w:val="000000"/>
                <w:sz w:val="24"/>
                <w:lang w:val="ru-RU"/>
              </w:rPr>
              <w:t xml:space="preserve">. </w:t>
            </w:r>
          </w:p>
        </w:tc>
        <w:tc>
          <w:tcPr>
            <w:tcW w:w="1661" w:type="dxa"/>
            <w:tcMar>
              <w:top w:w="50" w:type="dxa"/>
              <w:left w:w="100" w:type="dxa"/>
            </w:tcMar>
            <w:vAlign w:val="center"/>
          </w:tcPr>
          <w:p w:rsidR="00FE01C9" w:rsidRPr="00DD42FC" w:rsidRDefault="004768EF">
            <w:pPr>
              <w:spacing w:after="0"/>
              <w:ind w:left="135"/>
              <w:jc w:val="center"/>
              <w:rPr>
                <w:lang w:val="ru-RU"/>
              </w:rPr>
            </w:pPr>
            <w:r w:rsidRPr="004768EF">
              <w:rPr>
                <w:rFonts w:ascii="Times New Roman" w:hAnsi="Times New Roman"/>
                <w:color w:val="000000"/>
                <w:sz w:val="24"/>
                <w:lang w:val="ru-RU"/>
              </w:rPr>
              <w:t xml:space="preserve"> </w:t>
            </w:r>
            <w:r w:rsidRPr="00DD42FC">
              <w:rPr>
                <w:rFonts w:ascii="Times New Roman" w:hAnsi="Times New Roman"/>
                <w:color w:val="000000"/>
                <w:sz w:val="24"/>
                <w:lang w:val="ru-RU"/>
              </w:rPr>
              <w:t xml:space="preserve">1 </w:t>
            </w:r>
          </w:p>
        </w:tc>
        <w:tc>
          <w:tcPr>
            <w:tcW w:w="1841" w:type="dxa"/>
            <w:tcMar>
              <w:top w:w="50" w:type="dxa"/>
              <w:left w:w="100" w:type="dxa"/>
            </w:tcMar>
            <w:vAlign w:val="center"/>
          </w:tcPr>
          <w:p w:rsidR="00FE01C9" w:rsidRPr="00DD42FC" w:rsidRDefault="00FE01C9">
            <w:pPr>
              <w:spacing w:after="0"/>
              <w:ind w:left="135"/>
              <w:jc w:val="center"/>
              <w:rPr>
                <w:lang w:val="ru-RU"/>
              </w:rPr>
            </w:pPr>
          </w:p>
        </w:tc>
        <w:tc>
          <w:tcPr>
            <w:tcW w:w="1910" w:type="dxa"/>
            <w:tcMar>
              <w:top w:w="50" w:type="dxa"/>
              <w:left w:w="100" w:type="dxa"/>
            </w:tcMar>
            <w:vAlign w:val="center"/>
          </w:tcPr>
          <w:p w:rsidR="00FE01C9" w:rsidRPr="00DD42FC" w:rsidRDefault="00FE01C9">
            <w:pPr>
              <w:spacing w:after="0"/>
              <w:ind w:left="135"/>
              <w:jc w:val="center"/>
              <w:rPr>
                <w:lang w:val="ru-RU"/>
              </w:rPr>
            </w:pPr>
          </w:p>
        </w:tc>
        <w:tc>
          <w:tcPr>
            <w:tcW w:w="2861"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9214</w:t>
              </w:r>
            </w:hyperlink>
          </w:p>
        </w:tc>
      </w:tr>
      <w:tr w:rsidR="00DD42FC" w:rsidRPr="000B7C9D" w:rsidTr="00DD42FC">
        <w:trPr>
          <w:trHeight w:val="144"/>
          <w:tblCellSpacing w:w="20" w:type="nil"/>
        </w:trPr>
        <w:tc>
          <w:tcPr>
            <w:tcW w:w="1018" w:type="dxa"/>
            <w:tcMar>
              <w:top w:w="50" w:type="dxa"/>
              <w:left w:w="100" w:type="dxa"/>
            </w:tcMar>
            <w:vAlign w:val="center"/>
          </w:tcPr>
          <w:p w:rsidR="00DD42FC" w:rsidRPr="00DD42FC" w:rsidRDefault="00DD42FC">
            <w:pPr>
              <w:spacing w:after="0"/>
              <w:rPr>
                <w:lang w:val="ru-RU"/>
              </w:rPr>
            </w:pPr>
            <w:r w:rsidRPr="00DD42FC">
              <w:rPr>
                <w:rFonts w:ascii="Times New Roman" w:hAnsi="Times New Roman"/>
                <w:color w:val="000000"/>
                <w:sz w:val="24"/>
                <w:lang w:val="ru-RU"/>
              </w:rPr>
              <w:t>33</w:t>
            </w:r>
          </w:p>
        </w:tc>
        <w:tc>
          <w:tcPr>
            <w:tcW w:w="4693" w:type="dxa"/>
            <w:tcMar>
              <w:top w:w="50" w:type="dxa"/>
              <w:left w:w="100" w:type="dxa"/>
            </w:tcMar>
            <w:vAlign w:val="center"/>
          </w:tcPr>
          <w:p w:rsidR="00DD42FC" w:rsidRPr="00DD42FC" w:rsidRDefault="00DD42FC" w:rsidP="00B1664B">
            <w:pPr>
              <w:ind w:left="135"/>
              <w:rPr>
                <w:rFonts w:ascii="Times New Roman" w:hAnsi="Times New Roman" w:cs="Times New Roman"/>
                <w:lang w:val="ru-RU"/>
              </w:rPr>
            </w:pPr>
            <w:r w:rsidRPr="00DD42FC">
              <w:rPr>
                <w:rFonts w:ascii="Times New Roman" w:hAnsi="Times New Roman" w:cs="Times New Roman"/>
                <w:color w:val="000000"/>
                <w:sz w:val="24"/>
                <w:lang w:val="ru-RU"/>
              </w:rPr>
              <w:t>Биотехнология как отрасль производства. Подготовка к промежуточной аттестации.</w:t>
            </w:r>
          </w:p>
        </w:tc>
        <w:tc>
          <w:tcPr>
            <w:tcW w:w="1661" w:type="dxa"/>
            <w:tcMar>
              <w:top w:w="50" w:type="dxa"/>
              <w:left w:w="100" w:type="dxa"/>
            </w:tcMar>
            <w:vAlign w:val="center"/>
          </w:tcPr>
          <w:p w:rsidR="00DD42FC" w:rsidRPr="00DD42FC" w:rsidRDefault="00DD42FC">
            <w:pPr>
              <w:spacing w:after="0"/>
              <w:ind w:left="135"/>
              <w:jc w:val="center"/>
              <w:rPr>
                <w:lang w:val="ru-RU"/>
              </w:rPr>
            </w:pPr>
            <w:r w:rsidRPr="004768EF">
              <w:rPr>
                <w:rFonts w:ascii="Times New Roman" w:hAnsi="Times New Roman"/>
                <w:color w:val="000000"/>
                <w:sz w:val="24"/>
                <w:lang w:val="ru-RU"/>
              </w:rPr>
              <w:t xml:space="preserve"> </w:t>
            </w:r>
            <w:r w:rsidRPr="00DD42FC">
              <w:rPr>
                <w:rFonts w:ascii="Times New Roman" w:hAnsi="Times New Roman"/>
                <w:color w:val="000000"/>
                <w:sz w:val="24"/>
                <w:lang w:val="ru-RU"/>
              </w:rPr>
              <w:t xml:space="preserve">1 </w:t>
            </w:r>
          </w:p>
        </w:tc>
        <w:tc>
          <w:tcPr>
            <w:tcW w:w="1841" w:type="dxa"/>
            <w:tcMar>
              <w:top w:w="50" w:type="dxa"/>
              <w:left w:w="100" w:type="dxa"/>
            </w:tcMar>
            <w:vAlign w:val="center"/>
          </w:tcPr>
          <w:p w:rsidR="00DD42FC" w:rsidRPr="00DD42FC" w:rsidRDefault="00DD42FC">
            <w:pPr>
              <w:spacing w:after="0"/>
              <w:ind w:left="135"/>
              <w:jc w:val="center"/>
              <w:rPr>
                <w:lang w:val="ru-RU"/>
              </w:rPr>
            </w:pPr>
          </w:p>
        </w:tc>
        <w:tc>
          <w:tcPr>
            <w:tcW w:w="1910" w:type="dxa"/>
            <w:tcMar>
              <w:top w:w="50" w:type="dxa"/>
              <w:left w:w="100" w:type="dxa"/>
            </w:tcMar>
            <w:vAlign w:val="center"/>
          </w:tcPr>
          <w:p w:rsidR="00DD42FC" w:rsidRPr="00DD42FC" w:rsidRDefault="00DD42FC">
            <w:pPr>
              <w:spacing w:after="0"/>
              <w:ind w:left="135"/>
              <w:jc w:val="center"/>
              <w:rPr>
                <w:lang w:val="ru-RU"/>
              </w:rPr>
            </w:pPr>
          </w:p>
        </w:tc>
        <w:tc>
          <w:tcPr>
            <w:tcW w:w="2861" w:type="dxa"/>
            <w:tcMar>
              <w:top w:w="50" w:type="dxa"/>
              <w:left w:w="100" w:type="dxa"/>
            </w:tcMar>
            <w:vAlign w:val="center"/>
          </w:tcPr>
          <w:p w:rsidR="00DD42FC" w:rsidRPr="004768EF" w:rsidRDefault="00DD42FC">
            <w:pPr>
              <w:spacing w:after="0"/>
              <w:ind w:left="135"/>
              <w:rPr>
                <w:lang w:val="ru-RU"/>
              </w:rPr>
            </w:pPr>
            <w:r w:rsidRPr="004768EF">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9214</w:t>
              </w:r>
            </w:hyperlink>
          </w:p>
        </w:tc>
      </w:tr>
      <w:tr w:rsidR="00DD42FC" w:rsidRPr="000B7C9D" w:rsidTr="00DD42FC">
        <w:trPr>
          <w:trHeight w:val="144"/>
          <w:tblCellSpacing w:w="20" w:type="nil"/>
        </w:trPr>
        <w:tc>
          <w:tcPr>
            <w:tcW w:w="1018" w:type="dxa"/>
            <w:tcMar>
              <w:top w:w="50" w:type="dxa"/>
              <w:left w:w="100" w:type="dxa"/>
            </w:tcMar>
            <w:vAlign w:val="center"/>
          </w:tcPr>
          <w:p w:rsidR="00DD42FC" w:rsidRDefault="00DD42FC">
            <w:pPr>
              <w:spacing w:after="0"/>
            </w:pPr>
            <w:r>
              <w:rPr>
                <w:rFonts w:ascii="Times New Roman" w:hAnsi="Times New Roman"/>
                <w:color w:val="000000"/>
                <w:sz w:val="24"/>
              </w:rPr>
              <w:t>34</w:t>
            </w:r>
          </w:p>
        </w:tc>
        <w:tc>
          <w:tcPr>
            <w:tcW w:w="4693" w:type="dxa"/>
            <w:tcMar>
              <w:top w:w="50" w:type="dxa"/>
              <w:left w:w="100" w:type="dxa"/>
            </w:tcMar>
            <w:vAlign w:val="center"/>
          </w:tcPr>
          <w:p w:rsidR="00DD42FC" w:rsidRPr="00DD42FC" w:rsidRDefault="00DD42FC" w:rsidP="00B1664B">
            <w:pPr>
              <w:ind w:left="135"/>
              <w:rPr>
                <w:rFonts w:ascii="Times New Roman" w:hAnsi="Times New Roman" w:cs="Times New Roman"/>
                <w:lang w:val="ru-RU"/>
              </w:rPr>
            </w:pPr>
            <w:r w:rsidRPr="00DD42FC">
              <w:rPr>
                <w:rFonts w:ascii="Times New Roman" w:hAnsi="Times New Roman" w:cs="Times New Roman"/>
                <w:sz w:val="24"/>
                <w:lang w:val="ru-RU"/>
              </w:rPr>
              <w:t>Итоговая тестовая работа (промежуточная аттестация)</w:t>
            </w:r>
            <w:bookmarkStart w:id="8" w:name="_GoBack"/>
            <w:bookmarkEnd w:id="8"/>
          </w:p>
        </w:tc>
        <w:tc>
          <w:tcPr>
            <w:tcW w:w="1661" w:type="dxa"/>
            <w:tcMar>
              <w:top w:w="50" w:type="dxa"/>
              <w:left w:w="100" w:type="dxa"/>
            </w:tcMar>
            <w:vAlign w:val="center"/>
          </w:tcPr>
          <w:p w:rsidR="00DD42FC" w:rsidRDefault="00DD42FC">
            <w:pPr>
              <w:spacing w:after="0"/>
              <w:ind w:left="135"/>
              <w:jc w:val="center"/>
            </w:pPr>
            <w:r w:rsidRPr="00DD42FC">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DD42FC" w:rsidRDefault="00DD42FC">
            <w:pPr>
              <w:spacing w:after="0"/>
              <w:ind w:left="135"/>
              <w:jc w:val="center"/>
            </w:pPr>
          </w:p>
        </w:tc>
        <w:tc>
          <w:tcPr>
            <w:tcW w:w="1910" w:type="dxa"/>
            <w:tcMar>
              <w:top w:w="50" w:type="dxa"/>
              <w:left w:w="100" w:type="dxa"/>
            </w:tcMar>
            <w:vAlign w:val="center"/>
          </w:tcPr>
          <w:p w:rsidR="00DD42FC" w:rsidRDefault="00DD42FC">
            <w:pPr>
              <w:spacing w:after="0"/>
              <w:ind w:left="135"/>
              <w:jc w:val="center"/>
            </w:pPr>
          </w:p>
        </w:tc>
        <w:tc>
          <w:tcPr>
            <w:tcW w:w="2861" w:type="dxa"/>
            <w:tcMar>
              <w:top w:w="50" w:type="dxa"/>
              <w:left w:w="100" w:type="dxa"/>
            </w:tcMar>
            <w:vAlign w:val="center"/>
          </w:tcPr>
          <w:p w:rsidR="00DD42FC" w:rsidRPr="004768EF" w:rsidRDefault="00DD42FC">
            <w:pPr>
              <w:spacing w:after="0"/>
              <w:ind w:left="135"/>
              <w:rPr>
                <w:lang w:val="ru-RU"/>
              </w:rPr>
            </w:pPr>
            <w:r w:rsidRPr="004768EF">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9336</w:t>
              </w:r>
            </w:hyperlink>
          </w:p>
        </w:tc>
      </w:tr>
      <w:tr w:rsidR="00DD42FC" w:rsidTr="00DD42FC">
        <w:trPr>
          <w:trHeight w:val="144"/>
          <w:tblCellSpacing w:w="20" w:type="nil"/>
        </w:trPr>
        <w:tc>
          <w:tcPr>
            <w:tcW w:w="0" w:type="auto"/>
            <w:gridSpan w:val="2"/>
            <w:tcMar>
              <w:top w:w="50" w:type="dxa"/>
              <w:left w:w="100" w:type="dxa"/>
            </w:tcMar>
            <w:vAlign w:val="center"/>
          </w:tcPr>
          <w:p w:rsidR="00DD42FC" w:rsidRPr="004768EF" w:rsidRDefault="00DD42FC">
            <w:pPr>
              <w:spacing w:after="0"/>
              <w:ind w:left="135"/>
              <w:rPr>
                <w:lang w:val="ru-RU"/>
              </w:rPr>
            </w:pPr>
            <w:r w:rsidRPr="004768EF">
              <w:rPr>
                <w:rFonts w:ascii="Times New Roman" w:hAnsi="Times New Roman"/>
                <w:color w:val="000000"/>
                <w:sz w:val="24"/>
                <w:lang w:val="ru-RU"/>
              </w:rPr>
              <w:t>ОБЩЕЕ КОЛИЧЕСТВО ЧАСОВ ПО ПРОГРАММЕ</w:t>
            </w:r>
          </w:p>
        </w:tc>
        <w:tc>
          <w:tcPr>
            <w:tcW w:w="1661" w:type="dxa"/>
            <w:tcMar>
              <w:top w:w="50" w:type="dxa"/>
              <w:left w:w="100" w:type="dxa"/>
            </w:tcMar>
            <w:vAlign w:val="center"/>
          </w:tcPr>
          <w:p w:rsidR="00DD42FC" w:rsidRDefault="00DD42FC">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841" w:type="dxa"/>
            <w:tcMar>
              <w:top w:w="50" w:type="dxa"/>
              <w:left w:w="100" w:type="dxa"/>
            </w:tcMar>
            <w:vAlign w:val="center"/>
          </w:tcPr>
          <w:p w:rsidR="00DD42FC" w:rsidRDefault="00DD42FC">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DD42FC" w:rsidRDefault="00DD42FC">
            <w:pPr>
              <w:spacing w:after="0"/>
              <w:ind w:left="135"/>
              <w:jc w:val="center"/>
            </w:pPr>
            <w:r>
              <w:rPr>
                <w:rFonts w:ascii="Times New Roman" w:hAnsi="Times New Roman"/>
                <w:color w:val="000000"/>
                <w:sz w:val="24"/>
              </w:rPr>
              <w:t xml:space="preserve"> 4 </w:t>
            </w:r>
          </w:p>
        </w:tc>
        <w:tc>
          <w:tcPr>
            <w:tcW w:w="0" w:type="auto"/>
            <w:tcMar>
              <w:top w:w="50" w:type="dxa"/>
              <w:left w:w="100" w:type="dxa"/>
            </w:tcMar>
            <w:vAlign w:val="center"/>
          </w:tcPr>
          <w:p w:rsidR="00DD42FC" w:rsidRDefault="00DD42FC"/>
        </w:tc>
      </w:tr>
    </w:tbl>
    <w:p w:rsidR="00FE01C9" w:rsidRDefault="00FE01C9">
      <w:pPr>
        <w:sectPr w:rsidR="00FE01C9">
          <w:pgSz w:w="16383" w:h="11906" w:orient="landscape"/>
          <w:pgMar w:top="1134" w:right="850" w:bottom="1134" w:left="1701" w:header="720" w:footer="720" w:gutter="0"/>
          <w:cols w:space="720"/>
        </w:sectPr>
      </w:pPr>
    </w:p>
    <w:p w:rsidR="00FE01C9" w:rsidRDefault="004768EF">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661"/>
        <w:gridCol w:w="1841"/>
        <w:gridCol w:w="1910"/>
        <w:gridCol w:w="2861"/>
      </w:tblGrid>
      <w:tr w:rsidR="00FE01C9">
        <w:trPr>
          <w:trHeight w:val="144"/>
          <w:tblCellSpacing w:w="20" w:type="nil"/>
        </w:trPr>
        <w:tc>
          <w:tcPr>
            <w:tcW w:w="508" w:type="dxa"/>
            <w:vMerge w:val="restart"/>
            <w:tcMar>
              <w:top w:w="50" w:type="dxa"/>
              <w:left w:w="100" w:type="dxa"/>
            </w:tcMar>
            <w:vAlign w:val="center"/>
          </w:tcPr>
          <w:p w:rsidR="00FE01C9" w:rsidRDefault="004768EF">
            <w:pPr>
              <w:spacing w:after="0"/>
              <w:ind w:left="135"/>
            </w:pPr>
            <w:r>
              <w:rPr>
                <w:rFonts w:ascii="Times New Roman" w:hAnsi="Times New Roman"/>
                <w:b/>
                <w:color w:val="000000"/>
                <w:sz w:val="24"/>
              </w:rPr>
              <w:t xml:space="preserve">№ п/п </w:t>
            </w:r>
          </w:p>
          <w:p w:rsidR="00FE01C9" w:rsidRDefault="00FE01C9">
            <w:pPr>
              <w:spacing w:after="0"/>
              <w:ind w:left="135"/>
            </w:pPr>
          </w:p>
        </w:tc>
        <w:tc>
          <w:tcPr>
            <w:tcW w:w="3168"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FE01C9" w:rsidRDefault="00FE01C9">
            <w:pPr>
              <w:spacing w:after="0"/>
              <w:ind w:left="135"/>
            </w:pPr>
          </w:p>
        </w:tc>
        <w:tc>
          <w:tcPr>
            <w:tcW w:w="0" w:type="auto"/>
            <w:gridSpan w:val="3"/>
            <w:tcMar>
              <w:top w:w="50" w:type="dxa"/>
              <w:left w:w="100" w:type="dxa"/>
            </w:tcMar>
            <w:vAlign w:val="center"/>
          </w:tcPr>
          <w:p w:rsidR="00FE01C9" w:rsidRDefault="004768EF">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240" w:type="dxa"/>
            <w:vMerge w:val="restart"/>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FE01C9" w:rsidRDefault="00FE01C9">
            <w:pPr>
              <w:spacing w:after="0"/>
              <w:ind w:left="135"/>
            </w:pPr>
          </w:p>
        </w:tc>
      </w:tr>
      <w:tr w:rsidR="00FE01C9">
        <w:trPr>
          <w:trHeight w:val="144"/>
          <w:tblCellSpacing w:w="20" w:type="nil"/>
        </w:trPr>
        <w:tc>
          <w:tcPr>
            <w:tcW w:w="0" w:type="auto"/>
            <w:vMerge/>
            <w:tcBorders>
              <w:top w:val="nil"/>
            </w:tcBorders>
            <w:tcMar>
              <w:top w:w="50" w:type="dxa"/>
              <w:left w:w="100" w:type="dxa"/>
            </w:tcMar>
          </w:tcPr>
          <w:p w:rsidR="00FE01C9" w:rsidRDefault="00FE01C9"/>
        </w:tc>
        <w:tc>
          <w:tcPr>
            <w:tcW w:w="0" w:type="auto"/>
            <w:vMerge/>
            <w:tcBorders>
              <w:top w:val="nil"/>
            </w:tcBorders>
            <w:tcMar>
              <w:top w:w="50" w:type="dxa"/>
              <w:left w:w="100" w:type="dxa"/>
            </w:tcMar>
          </w:tcPr>
          <w:p w:rsidR="00FE01C9" w:rsidRDefault="00FE01C9"/>
        </w:tc>
        <w:tc>
          <w:tcPr>
            <w:tcW w:w="1057"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FE01C9" w:rsidRDefault="00FE01C9">
            <w:pPr>
              <w:spacing w:after="0"/>
              <w:ind w:left="135"/>
            </w:pPr>
          </w:p>
        </w:tc>
        <w:tc>
          <w:tcPr>
            <w:tcW w:w="1792"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1872" w:type="dxa"/>
            <w:tcMar>
              <w:top w:w="50" w:type="dxa"/>
              <w:left w:w="100" w:type="dxa"/>
            </w:tcMar>
            <w:vAlign w:val="center"/>
          </w:tcPr>
          <w:p w:rsidR="00FE01C9" w:rsidRDefault="004768EF">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FE01C9" w:rsidRDefault="00FE01C9">
            <w:pPr>
              <w:spacing w:after="0"/>
              <w:ind w:left="135"/>
            </w:pPr>
          </w:p>
        </w:tc>
        <w:tc>
          <w:tcPr>
            <w:tcW w:w="0" w:type="auto"/>
            <w:vMerge/>
            <w:tcBorders>
              <w:top w:val="nil"/>
            </w:tcBorders>
            <w:tcMar>
              <w:top w:w="50" w:type="dxa"/>
              <w:left w:w="100" w:type="dxa"/>
            </w:tcMar>
          </w:tcPr>
          <w:p w:rsidR="00FE01C9" w:rsidRDefault="00FE01C9"/>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Эволюция и методы её изучения</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ea</w:t>
              </w:r>
              <w:r w:rsidRPr="004768EF">
                <w:rPr>
                  <w:rFonts w:ascii="Times New Roman" w:hAnsi="Times New Roman"/>
                  <w:color w:val="0000FF"/>
                  <w:u w:val="single"/>
                  <w:lang w:val="ru-RU"/>
                </w:rPr>
                <w:t>20</w:t>
              </w:r>
              <w:r>
                <w:rPr>
                  <w:rFonts w:ascii="Times New Roman" w:hAnsi="Times New Roman"/>
                  <w:color w:val="0000FF"/>
                  <w:u w:val="single"/>
                </w:rPr>
                <w:t>e</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История развития представлений об эволюции</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9570</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3</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Микроэволюция</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w:t>
              </w:r>
              <w:r>
                <w:rPr>
                  <w:rFonts w:ascii="Times New Roman" w:hAnsi="Times New Roman"/>
                  <w:color w:val="0000FF"/>
                  <w:u w:val="single"/>
                </w:rPr>
                <w:t>c</w:t>
              </w:r>
              <w:r w:rsidRPr="004768EF">
                <w:rPr>
                  <w:rFonts w:ascii="Times New Roman" w:hAnsi="Times New Roman"/>
                  <w:color w:val="0000FF"/>
                  <w:u w:val="single"/>
                  <w:lang w:val="ru-RU"/>
                </w:rPr>
                <w:t>1</w:t>
              </w:r>
              <w:r>
                <w:rPr>
                  <w:rFonts w:ascii="Times New Roman" w:hAnsi="Times New Roman"/>
                  <w:color w:val="0000FF"/>
                  <w:u w:val="single"/>
                </w:rPr>
                <w:t>e</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4</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Популяция как элементарная единица вида и эволюции. Лабораторная работа № 1 «Сравнение видов по морфологическому критерию»</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99</w:t>
              </w:r>
              <w:r>
                <w:rPr>
                  <w:rFonts w:ascii="Times New Roman" w:hAnsi="Times New Roman"/>
                  <w:color w:val="0000FF"/>
                  <w:u w:val="single"/>
                </w:rPr>
                <w:t>c</w:t>
              </w:r>
              <w:r w:rsidRPr="004768EF">
                <w:rPr>
                  <w:rFonts w:ascii="Times New Roman" w:hAnsi="Times New Roman"/>
                  <w:color w:val="0000FF"/>
                  <w:u w:val="single"/>
                  <w:lang w:val="ru-RU"/>
                </w:rPr>
                <w:t>6</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5</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Движущие силы (элементарные факторы) эволюции</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w:t>
              </w:r>
              <w:proofErr w:type="spellStart"/>
              <w:r>
                <w:rPr>
                  <w:rFonts w:ascii="Times New Roman" w:hAnsi="Times New Roman"/>
                  <w:color w:val="0000FF"/>
                  <w:u w:val="single"/>
                </w:rPr>
                <w:t>da</w:t>
              </w:r>
              <w:proofErr w:type="spellEnd"/>
              <w:r w:rsidRPr="004768EF">
                <w:rPr>
                  <w:rFonts w:ascii="Times New Roman" w:hAnsi="Times New Roman"/>
                  <w:color w:val="0000FF"/>
                  <w:u w:val="single"/>
                  <w:lang w:val="ru-RU"/>
                </w:rPr>
                <w:t>4</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6</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Естественный отбор и его формы</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w:t>
              </w:r>
              <w:proofErr w:type="spellStart"/>
              <w:r>
                <w:rPr>
                  <w:rFonts w:ascii="Times New Roman" w:hAnsi="Times New Roman"/>
                  <w:color w:val="0000FF"/>
                  <w:u w:val="single"/>
                </w:rPr>
                <w:t>ed</w:t>
              </w:r>
              <w:proofErr w:type="spellEnd"/>
              <w:r w:rsidRPr="004768EF">
                <w:rPr>
                  <w:rFonts w:ascii="Times New Roman" w:hAnsi="Times New Roman"/>
                  <w:color w:val="0000FF"/>
                  <w:u w:val="single"/>
                  <w:lang w:val="ru-RU"/>
                </w:rPr>
                <w:t>0</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7</w:t>
            </w:r>
          </w:p>
        </w:tc>
        <w:tc>
          <w:tcPr>
            <w:tcW w:w="3168" w:type="dxa"/>
            <w:tcMar>
              <w:top w:w="50" w:type="dxa"/>
              <w:left w:w="100" w:type="dxa"/>
            </w:tcMar>
            <w:vAlign w:val="center"/>
          </w:tcPr>
          <w:p w:rsidR="00FE01C9" w:rsidRDefault="004768EF">
            <w:pPr>
              <w:spacing w:after="0"/>
              <w:ind w:left="135"/>
            </w:pPr>
            <w:r w:rsidRPr="004768EF">
              <w:rPr>
                <w:rFonts w:ascii="Times New Roman" w:hAnsi="Times New Roman"/>
                <w:color w:val="000000"/>
                <w:sz w:val="24"/>
                <w:lang w:val="ru-RU"/>
              </w:rPr>
              <w:t xml:space="preserve">Результаты эволюции: приспособленность организмов и видообразование. </w:t>
            </w:r>
            <w:proofErr w:type="spellStart"/>
            <w:r>
              <w:rPr>
                <w:rFonts w:ascii="Times New Roman" w:hAnsi="Times New Roman"/>
                <w:color w:val="000000"/>
                <w:sz w:val="24"/>
              </w:rPr>
              <w:t>Лабораторная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 2 «</w:t>
            </w:r>
            <w:proofErr w:type="spellStart"/>
            <w:r>
              <w:rPr>
                <w:rFonts w:ascii="Times New Roman" w:hAnsi="Times New Roman"/>
                <w:color w:val="000000"/>
                <w:sz w:val="24"/>
              </w:rPr>
              <w:t>Описание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приспособленности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r>
              <w:rPr>
                <w:rFonts w:ascii="Times New Roman" w:hAnsi="Times New Roman"/>
                <w:color w:val="000000"/>
                <w:sz w:val="24"/>
              </w:rPr>
              <w:t xml:space="preserve"> и </w:t>
            </w:r>
            <w:proofErr w:type="spellStart"/>
            <w:r>
              <w:rPr>
                <w:rFonts w:ascii="Times New Roman" w:hAnsi="Times New Roman"/>
                <w:color w:val="000000"/>
                <w:sz w:val="24"/>
              </w:rPr>
              <w:t>её</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относительного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характера</w:t>
            </w:r>
            <w:proofErr w:type="spellEnd"/>
            <w:r>
              <w:rPr>
                <w:rFonts w:ascii="Times New Roman" w:hAnsi="Times New Roman"/>
                <w:color w:val="000000"/>
                <w:sz w:val="24"/>
              </w:rPr>
              <w:t>»</w:t>
            </w:r>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w:t>
              </w:r>
              <w:proofErr w:type="spellStart"/>
              <w:r>
                <w:rPr>
                  <w:rFonts w:ascii="Times New Roman" w:hAnsi="Times New Roman"/>
                  <w:color w:val="0000FF"/>
                  <w:u w:val="single"/>
                </w:rPr>
                <w:t>fde</w:t>
              </w:r>
              <w:proofErr w:type="spellEnd"/>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8</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Направления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пути</w:t>
            </w:r>
            <w:proofErr w:type="spellEnd"/>
            <w:r>
              <w:rPr>
                <w:rFonts w:ascii="Times New Roman" w:hAnsi="Times New Roman"/>
                <w:color w:val="000000"/>
                <w:sz w:val="24"/>
              </w:rPr>
              <w:t xml:space="preserve"> </w:t>
            </w:r>
            <w:proofErr w:type="spellStart"/>
            <w:r>
              <w:rPr>
                <w:rFonts w:ascii="Times New Roman" w:hAnsi="Times New Roman"/>
                <w:color w:val="000000"/>
                <w:sz w:val="24"/>
              </w:rPr>
              <w:t>макроэволюции</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w:t>
              </w:r>
              <w:r w:rsidRPr="004768EF">
                <w:rPr>
                  <w:rFonts w:ascii="Times New Roman" w:hAnsi="Times New Roman"/>
                  <w:color w:val="0000FF"/>
                  <w:u w:val="single"/>
                  <w:lang w:val="ru-RU"/>
                </w:rPr>
                <w:t>9</w:t>
              </w:r>
              <w:r>
                <w:rPr>
                  <w:rFonts w:ascii="Times New Roman" w:hAnsi="Times New Roman"/>
                  <w:color w:val="0000FF"/>
                  <w:u w:val="single"/>
                </w:rPr>
                <w:t>c</w:t>
              </w:r>
              <w:r w:rsidRPr="004768EF">
                <w:rPr>
                  <w:rFonts w:ascii="Times New Roman" w:hAnsi="Times New Roman"/>
                  <w:color w:val="0000FF"/>
                  <w:u w:val="single"/>
                  <w:lang w:val="ru-RU"/>
                </w:rPr>
                <w:t>1</w:t>
              </w:r>
              <w:r>
                <w:rPr>
                  <w:rFonts w:ascii="Times New Roman" w:hAnsi="Times New Roman"/>
                  <w:color w:val="0000FF"/>
                  <w:u w:val="single"/>
                </w:rPr>
                <w:t>e</w:t>
              </w:r>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lastRenderedPageBreak/>
              <w:t>9</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Необратимость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10</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История жизни на Земле и методы её изучения</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11</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Гипотезы происхождения жизни на Земле</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ea</w:t>
              </w:r>
              <w:r w:rsidRPr="004768EF">
                <w:rPr>
                  <w:rFonts w:ascii="Times New Roman" w:hAnsi="Times New Roman"/>
                  <w:color w:val="0000FF"/>
                  <w:u w:val="single"/>
                  <w:lang w:val="ru-RU"/>
                </w:rPr>
                <w:t>5</w:t>
              </w:r>
              <w:r>
                <w:rPr>
                  <w:rFonts w:ascii="Times New Roman" w:hAnsi="Times New Roman"/>
                  <w:color w:val="0000FF"/>
                  <w:u w:val="single"/>
                </w:rPr>
                <w:t>a</w:t>
              </w:r>
              <w:r w:rsidRPr="004768EF">
                <w:rPr>
                  <w:rFonts w:ascii="Times New Roman" w:hAnsi="Times New Roman"/>
                  <w:color w:val="0000FF"/>
                  <w:u w:val="single"/>
                  <w:lang w:val="ru-RU"/>
                </w:rPr>
                <w:t>6</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12</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Развитие жизни на Земле по эрам и периодам</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ea</w:t>
              </w:r>
              <w:r w:rsidRPr="004768EF">
                <w:rPr>
                  <w:rFonts w:ascii="Times New Roman" w:hAnsi="Times New Roman"/>
                  <w:color w:val="0000FF"/>
                  <w:u w:val="single"/>
                  <w:lang w:val="ru-RU"/>
                </w:rPr>
                <w:t>6</w:t>
              </w:r>
              <w:r>
                <w:rPr>
                  <w:rFonts w:ascii="Times New Roman" w:hAnsi="Times New Roman"/>
                  <w:color w:val="0000FF"/>
                  <w:u w:val="single"/>
                </w:rPr>
                <w:t>be</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13</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Основные этапы эволюции растительного и животного мира. Практическая работа № 1 «Изучение ископаемых остатков растений и животных в коллекциях»</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ea</w:t>
              </w:r>
              <w:r w:rsidRPr="004768EF">
                <w:rPr>
                  <w:rFonts w:ascii="Times New Roman" w:hAnsi="Times New Roman"/>
                  <w:color w:val="0000FF"/>
                  <w:u w:val="single"/>
                  <w:lang w:val="ru-RU"/>
                </w:rPr>
                <w:t>8</w:t>
              </w:r>
              <w:proofErr w:type="spellStart"/>
              <w:r>
                <w:rPr>
                  <w:rFonts w:ascii="Times New Roman" w:hAnsi="Times New Roman"/>
                  <w:color w:val="0000FF"/>
                  <w:u w:val="single"/>
                </w:rPr>
                <w:t>bc</w:t>
              </w:r>
              <w:proofErr w:type="spellEnd"/>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14</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Современная</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органического</w:t>
            </w:r>
            <w:proofErr w:type="spellEnd"/>
            <w:r>
              <w:rPr>
                <w:rFonts w:ascii="Times New Roman" w:hAnsi="Times New Roman"/>
                <w:color w:val="000000"/>
                <w:sz w:val="24"/>
              </w:rPr>
              <w:t xml:space="preserve"> </w:t>
            </w:r>
            <w:proofErr w:type="spellStart"/>
            <w:r>
              <w:rPr>
                <w:rFonts w:ascii="Times New Roman" w:hAnsi="Times New Roman"/>
                <w:color w:val="000000"/>
                <w:sz w:val="24"/>
              </w:rPr>
              <w:t>мира</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ea</w:t>
              </w:r>
              <w:r w:rsidRPr="004768EF">
                <w:rPr>
                  <w:rFonts w:ascii="Times New Roman" w:hAnsi="Times New Roman"/>
                  <w:color w:val="0000FF"/>
                  <w:u w:val="single"/>
                  <w:lang w:val="ru-RU"/>
                </w:rPr>
                <w:t>48</w:t>
              </w:r>
              <w:r>
                <w:rPr>
                  <w:rFonts w:ascii="Times New Roman" w:hAnsi="Times New Roman"/>
                  <w:color w:val="0000FF"/>
                  <w:u w:val="single"/>
                </w:rPr>
                <w:t>e</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15</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Эволюция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w:t>
            </w:r>
            <w:proofErr w:type="spellEnd"/>
            <w:r>
              <w:rPr>
                <w:rFonts w:ascii="Times New Roman" w:hAnsi="Times New Roman"/>
                <w:color w:val="000000"/>
                <w:sz w:val="24"/>
              </w:rPr>
              <w:t>)</w:t>
            </w:r>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eac</w:t>
              </w:r>
              <w:proofErr w:type="spellEnd"/>
              <w:r w:rsidRPr="004768EF">
                <w:rPr>
                  <w:rFonts w:ascii="Times New Roman" w:hAnsi="Times New Roman"/>
                  <w:color w:val="0000FF"/>
                  <w:u w:val="single"/>
                  <w:lang w:val="ru-RU"/>
                </w:rPr>
                <w:t>2</w:t>
              </w:r>
              <w:r>
                <w:rPr>
                  <w:rFonts w:ascii="Times New Roman" w:hAnsi="Times New Roman"/>
                  <w:color w:val="0000FF"/>
                  <w:u w:val="single"/>
                </w:rPr>
                <w:t>c</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16</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Движущие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силы</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r>
              <w:rPr>
                <w:rFonts w:ascii="Times New Roman" w:hAnsi="Times New Roman"/>
                <w:color w:val="000000"/>
                <w:sz w:val="24"/>
              </w:rPr>
              <w:t xml:space="preserve">) </w:t>
            </w:r>
            <w:proofErr w:type="spellStart"/>
            <w:r>
              <w:rPr>
                <w:rFonts w:ascii="Times New Roman" w:hAnsi="Times New Roman"/>
                <w:color w:val="000000"/>
                <w:sz w:val="24"/>
              </w:rPr>
              <w:t>антропогенеза</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ead</w:t>
              </w:r>
              <w:proofErr w:type="spellEnd"/>
              <w:r w:rsidRPr="004768EF">
                <w:rPr>
                  <w:rFonts w:ascii="Times New Roman" w:hAnsi="Times New Roman"/>
                  <w:color w:val="0000FF"/>
                  <w:u w:val="single"/>
                  <w:lang w:val="ru-RU"/>
                </w:rPr>
                <w:t>44</w:t>
              </w:r>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17</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Основные</w:t>
            </w:r>
            <w:proofErr w:type="spellEnd"/>
            <w:r>
              <w:rPr>
                <w:rFonts w:ascii="Times New Roman" w:hAnsi="Times New Roman"/>
                <w:color w:val="000000"/>
                <w:sz w:val="24"/>
              </w:rPr>
              <w:t xml:space="preserve"> </w:t>
            </w:r>
            <w:proofErr w:type="spellStart"/>
            <w:r>
              <w:rPr>
                <w:rFonts w:ascii="Times New Roman" w:hAnsi="Times New Roman"/>
                <w:color w:val="000000"/>
                <w:sz w:val="24"/>
              </w:rPr>
              <w:t>стадии</w:t>
            </w:r>
            <w:proofErr w:type="spellEnd"/>
            <w:r>
              <w:rPr>
                <w:rFonts w:ascii="Times New Roman" w:hAnsi="Times New Roman"/>
                <w:color w:val="000000"/>
                <w:sz w:val="24"/>
              </w:rPr>
              <w:t xml:space="preserve"> </w:t>
            </w:r>
            <w:proofErr w:type="spellStart"/>
            <w:r>
              <w:rPr>
                <w:rFonts w:ascii="Times New Roman" w:hAnsi="Times New Roman"/>
                <w:color w:val="000000"/>
                <w:sz w:val="24"/>
              </w:rPr>
              <w:t>эволюции</w:t>
            </w:r>
            <w:proofErr w:type="spellEnd"/>
            <w:r>
              <w:rPr>
                <w:rFonts w:ascii="Times New Roman" w:hAnsi="Times New Roman"/>
                <w:color w:val="000000"/>
                <w:sz w:val="24"/>
              </w:rPr>
              <w:t xml:space="preserve"> </w:t>
            </w:r>
            <w:proofErr w:type="spellStart"/>
            <w:r>
              <w:rPr>
                <w:rFonts w:ascii="Times New Roman" w:hAnsi="Times New Roman"/>
                <w:color w:val="000000"/>
                <w:sz w:val="24"/>
              </w:rPr>
              <w:t>человека</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18</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Человеческие расы и природные адаптации человека</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eaea</w:t>
              </w:r>
              <w:proofErr w:type="spellEnd"/>
              <w:r w:rsidRPr="004768EF">
                <w:rPr>
                  <w:rFonts w:ascii="Times New Roman" w:hAnsi="Times New Roman"/>
                  <w:color w:val="0000FF"/>
                  <w:u w:val="single"/>
                  <w:lang w:val="ru-RU"/>
                </w:rPr>
                <w:t>2</w:t>
              </w:r>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19</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Резервный урок. Обобщение по теме «Возникновение и развитие жизни на Земле»</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20</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Экология</w:t>
            </w:r>
            <w:proofErr w:type="spellEnd"/>
            <w:r>
              <w:rPr>
                <w:rFonts w:ascii="Times New Roman" w:hAnsi="Times New Roman"/>
                <w:color w:val="000000"/>
                <w:sz w:val="24"/>
              </w:rPr>
              <w:t xml:space="preserve"> </w:t>
            </w:r>
            <w:proofErr w:type="spellStart"/>
            <w:r>
              <w:rPr>
                <w:rFonts w:ascii="Times New Roman" w:hAnsi="Times New Roman"/>
                <w:color w:val="000000"/>
                <w:sz w:val="24"/>
              </w:rPr>
              <w:t>как</w:t>
            </w:r>
            <w:proofErr w:type="spellEnd"/>
            <w:r>
              <w:rPr>
                <w:rFonts w:ascii="Times New Roman" w:hAnsi="Times New Roman"/>
                <w:color w:val="000000"/>
                <w:sz w:val="24"/>
              </w:rPr>
              <w:t xml:space="preserve"> </w:t>
            </w:r>
            <w:proofErr w:type="spellStart"/>
            <w:r>
              <w:rPr>
                <w:rFonts w:ascii="Times New Roman" w:hAnsi="Times New Roman"/>
                <w:color w:val="000000"/>
                <w:sz w:val="24"/>
              </w:rPr>
              <w:t>наука</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21</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Среды обитания и экологические факторы</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eafec</w:t>
              </w:r>
              <w:proofErr w:type="spellEnd"/>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22</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Абиотические факторы. Лабораторная работа № 3. «Морфологические </w:t>
            </w:r>
            <w:r w:rsidRPr="004768EF">
              <w:rPr>
                <w:rFonts w:ascii="Times New Roman" w:hAnsi="Times New Roman"/>
                <w:color w:val="000000"/>
                <w:sz w:val="24"/>
                <w:lang w:val="ru-RU"/>
              </w:rPr>
              <w:lastRenderedPageBreak/>
              <w:t>особенности растений из разных мест обитания». Лабораторная работа № 4. «Влияние света на рост и развитие черенков колеуса»</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4768EF">
                <w:rPr>
                  <w:rFonts w:ascii="Times New Roman" w:hAnsi="Times New Roman"/>
                  <w:color w:val="0000FF"/>
                  <w:u w:val="single"/>
                  <w:lang w:val="ru-RU"/>
                </w:rPr>
                <w:t>10</w:t>
              </w:r>
              <w:r>
                <w:rPr>
                  <w:rFonts w:ascii="Times New Roman" w:hAnsi="Times New Roman"/>
                  <w:color w:val="0000FF"/>
                  <w:u w:val="single"/>
                </w:rPr>
                <w:t>e</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Биотические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факторы</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4768EF">
                <w:rPr>
                  <w:rFonts w:ascii="Times New Roman" w:hAnsi="Times New Roman"/>
                  <w:color w:val="0000FF"/>
                  <w:u w:val="single"/>
                  <w:lang w:val="ru-RU"/>
                </w:rPr>
                <w:t>348</w:t>
              </w:r>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24</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Экологические характеристики популяции. Практическая работа № 2 «Подсчёт плотности популяций разных видов растений»</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0.5 </w:t>
            </w:r>
          </w:p>
        </w:tc>
        <w:tc>
          <w:tcPr>
            <w:tcW w:w="2240" w:type="dxa"/>
            <w:tcMar>
              <w:top w:w="50" w:type="dxa"/>
              <w:left w:w="100" w:type="dxa"/>
            </w:tcMar>
            <w:vAlign w:val="center"/>
          </w:tcPr>
          <w:p w:rsidR="00FE01C9" w:rsidRDefault="00FE01C9">
            <w:pPr>
              <w:spacing w:after="0"/>
              <w:ind w:left="135"/>
            </w:pPr>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25</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Сообщества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организмов</w:t>
            </w:r>
            <w:proofErr w:type="spellEnd"/>
            <w:r>
              <w:rPr>
                <w:rFonts w:ascii="Times New Roman" w:hAnsi="Times New Roman"/>
                <w:color w:val="000000"/>
                <w:sz w:val="24"/>
              </w:rPr>
              <w:t xml:space="preserve"> — </w:t>
            </w:r>
            <w:proofErr w:type="spellStart"/>
            <w:r>
              <w:rPr>
                <w:rFonts w:ascii="Times New Roman" w:hAnsi="Times New Roman"/>
                <w:color w:val="000000"/>
                <w:sz w:val="24"/>
              </w:rPr>
              <w:t>биоценоз</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4768EF">
                <w:rPr>
                  <w:rFonts w:ascii="Times New Roman" w:hAnsi="Times New Roman"/>
                  <w:color w:val="0000FF"/>
                  <w:u w:val="single"/>
                  <w:lang w:val="ru-RU"/>
                </w:rPr>
                <w:t>46</w:t>
              </w:r>
              <w:r>
                <w:rPr>
                  <w:rFonts w:ascii="Times New Roman" w:hAnsi="Times New Roman"/>
                  <w:color w:val="0000FF"/>
                  <w:u w:val="single"/>
                </w:rPr>
                <w:t>a</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26</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Экологические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системы</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r>
              <w:rPr>
                <w:rFonts w:ascii="Times New Roman" w:hAnsi="Times New Roman"/>
                <w:color w:val="000000"/>
                <w:sz w:val="24"/>
              </w:rPr>
              <w:t>)</w:t>
            </w:r>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4768EF">
                <w:rPr>
                  <w:rFonts w:ascii="Times New Roman" w:hAnsi="Times New Roman"/>
                  <w:color w:val="0000FF"/>
                  <w:u w:val="single"/>
                  <w:lang w:val="ru-RU"/>
                </w:rPr>
                <w:t>46</w:t>
              </w:r>
              <w:r>
                <w:rPr>
                  <w:rFonts w:ascii="Times New Roman" w:hAnsi="Times New Roman"/>
                  <w:color w:val="0000FF"/>
                  <w:u w:val="single"/>
                </w:rPr>
                <w:t>a</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27</w:t>
            </w:r>
          </w:p>
        </w:tc>
        <w:tc>
          <w:tcPr>
            <w:tcW w:w="3168" w:type="dxa"/>
            <w:tcMar>
              <w:top w:w="50" w:type="dxa"/>
              <w:left w:w="100" w:type="dxa"/>
            </w:tcMar>
            <w:vAlign w:val="center"/>
          </w:tcPr>
          <w:p w:rsidR="00FE01C9" w:rsidRDefault="004768EF">
            <w:pPr>
              <w:spacing w:after="0"/>
              <w:ind w:left="135"/>
            </w:pPr>
            <w:r w:rsidRPr="004768EF">
              <w:rPr>
                <w:rFonts w:ascii="Times New Roman" w:hAnsi="Times New Roman"/>
                <w:color w:val="000000"/>
                <w:sz w:val="24"/>
                <w:lang w:val="ru-RU"/>
              </w:rPr>
              <w:t xml:space="preserve">Основные показатели экосистемы. Экологические пирамиды.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w:t>
            </w:r>
            <w:proofErr w:type="spellEnd"/>
            <w:r>
              <w:rPr>
                <w:rFonts w:ascii="Times New Roman" w:hAnsi="Times New Roman"/>
                <w:color w:val="000000"/>
                <w:sz w:val="24"/>
              </w:rPr>
              <w:t xml:space="preserve">. </w:t>
            </w:r>
            <w:proofErr w:type="spellStart"/>
            <w:r>
              <w:rPr>
                <w:rFonts w:ascii="Times New Roman" w:hAnsi="Times New Roman"/>
                <w:color w:val="000000"/>
                <w:sz w:val="24"/>
              </w:rPr>
              <w:t>Сукцессия</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w:t>
              </w:r>
              <w:proofErr w:type="spellEnd"/>
              <w:r w:rsidRPr="004768EF">
                <w:rPr>
                  <w:rFonts w:ascii="Times New Roman" w:hAnsi="Times New Roman"/>
                  <w:color w:val="0000FF"/>
                  <w:u w:val="single"/>
                  <w:lang w:val="ru-RU"/>
                </w:rPr>
                <w:t>5</w:t>
              </w:r>
              <w:proofErr w:type="spellStart"/>
              <w:r>
                <w:rPr>
                  <w:rFonts w:ascii="Times New Roman" w:hAnsi="Times New Roman"/>
                  <w:color w:val="0000FF"/>
                  <w:u w:val="single"/>
                </w:rPr>
                <w:t>fa</w:t>
              </w:r>
              <w:proofErr w:type="spellEnd"/>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28</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Природные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29</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Антропогенные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экосистемы</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30</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Биосфера</w:t>
            </w:r>
            <w:proofErr w:type="spellEnd"/>
            <w:r>
              <w:rPr>
                <w:rFonts w:ascii="Times New Roman" w:hAnsi="Times New Roman"/>
                <w:color w:val="000000"/>
                <w:sz w:val="24"/>
              </w:rPr>
              <w:t xml:space="preserve"> — </w:t>
            </w:r>
            <w:proofErr w:type="spellStart"/>
            <w:r>
              <w:rPr>
                <w:rFonts w:ascii="Times New Roman" w:hAnsi="Times New Roman"/>
                <w:color w:val="000000"/>
                <w:sz w:val="24"/>
              </w:rPr>
              <w:t>глобальная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экосистема</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r>
                <w:rPr>
                  <w:rFonts w:ascii="Times New Roman" w:hAnsi="Times New Roman"/>
                  <w:color w:val="0000FF"/>
                  <w:u w:val="single"/>
                </w:rPr>
                <w:t>ebb</w:t>
              </w:r>
              <w:r w:rsidRPr="004768EF">
                <w:rPr>
                  <w:rFonts w:ascii="Times New Roman" w:hAnsi="Times New Roman"/>
                  <w:color w:val="0000FF"/>
                  <w:u w:val="single"/>
                  <w:lang w:val="ru-RU"/>
                </w:rPr>
                <w:t>5</w:t>
              </w:r>
              <w:r>
                <w:rPr>
                  <w:rFonts w:ascii="Times New Roman" w:hAnsi="Times New Roman"/>
                  <w:color w:val="0000FF"/>
                  <w:u w:val="single"/>
                </w:rPr>
                <w:t>e</w:t>
              </w:r>
            </w:hyperlink>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31</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Закономерности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существования</w:t>
            </w:r>
            <w:proofErr w:type="spellEnd"/>
            <w:r>
              <w:rPr>
                <w:rFonts w:ascii="Times New Roman" w:hAnsi="Times New Roman"/>
                <w:color w:val="000000"/>
                <w:sz w:val="24"/>
              </w:rPr>
              <w:t xml:space="preserve"> </w:t>
            </w:r>
            <w:proofErr w:type="spellStart"/>
            <w:r>
              <w:rPr>
                <w:rFonts w:ascii="Times New Roman" w:hAnsi="Times New Roman"/>
                <w:color w:val="000000"/>
                <w:sz w:val="24"/>
              </w:rPr>
              <w:t>биосферы</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ebd</w:t>
              </w:r>
              <w:proofErr w:type="spellEnd"/>
              <w:r w:rsidRPr="004768EF">
                <w:rPr>
                  <w:rFonts w:ascii="Times New Roman" w:hAnsi="Times New Roman"/>
                  <w:color w:val="0000FF"/>
                  <w:u w:val="single"/>
                  <w:lang w:val="ru-RU"/>
                </w:rPr>
                <w:t>16</w:t>
              </w:r>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32</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Человечество</w:t>
            </w:r>
            <w:proofErr w:type="spellEnd"/>
            <w:r>
              <w:rPr>
                <w:rFonts w:ascii="Times New Roman" w:hAnsi="Times New Roman"/>
                <w:color w:val="000000"/>
                <w:sz w:val="24"/>
              </w:rPr>
              <w:t xml:space="preserve"> в </w:t>
            </w:r>
            <w:proofErr w:type="spellStart"/>
            <w:r>
              <w:rPr>
                <w:rFonts w:ascii="Times New Roman" w:hAnsi="Times New Roman"/>
                <w:color w:val="000000"/>
                <w:sz w:val="24"/>
              </w:rPr>
              <w:t>биосфере</w:t>
            </w:r>
            <w:proofErr w:type="spellEnd"/>
            <w:r>
              <w:rPr>
                <w:rFonts w:ascii="Times New Roman" w:hAnsi="Times New Roman"/>
                <w:color w:val="000000"/>
                <w:sz w:val="24"/>
              </w:rPr>
              <w:t xml:space="preserve"> </w:t>
            </w:r>
            <w:proofErr w:type="spellStart"/>
            <w:r>
              <w:rPr>
                <w:rFonts w:ascii="Times New Roman" w:hAnsi="Times New Roman"/>
                <w:color w:val="000000"/>
                <w:sz w:val="24"/>
              </w:rPr>
              <w:t>Земли</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rsidRPr="000B7C9D">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33</w:t>
            </w:r>
          </w:p>
        </w:tc>
        <w:tc>
          <w:tcPr>
            <w:tcW w:w="3168" w:type="dxa"/>
            <w:tcMar>
              <w:top w:w="50" w:type="dxa"/>
              <w:left w:w="100" w:type="dxa"/>
            </w:tcMar>
            <w:vAlign w:val="center"/>
          </w:tcPr>
          <w:p w:rsidR="00FE01C9" w:rsidRDefault="004768EF">
            <w:pPr>
              <w:spacing w:after="0"/>
              <w:ind w:left="135"/>
            </w:pPr>
            <w:proofErr w:type="spellStart"/>
            <w:r>
              <w:rPr>
                <w:rFonts w:ascii="Times New Roman" w:hAnsi="Times New Roman"/>
                <w:color w:val="000000"/>
                <w:sz w:val="24"/>
              </w:rPr>
              <w:t>Сосуществование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природы</w:t>
            </w:r>
            <w:proofErr w:type="spellEnd"/>
            <w:r>
              <w:rPr>
                <w:rFonts w:ascii="Times New Roman" w:hAnsi="Times New Roman"/>
                <w:color w:val="000000"/>
                <w:sz w:val="24"/>
              </w:rPr>
              <w:t xml:space="preserve"> и </w:t>
            </w:r>
            <w:proofErr w:type="spellStart"/>
            <w:r>
              <w:rPr>
                <w:rFonts w:ascii="Times New Roman" w:hAnsi="Times New Roman"/>
                <w:color w:val="000000"/>
                <w:sz w:val="24"/>
              </w:rPr>
              <w:t>человечества</w:t>
            </w:r>
            <w:proofErr w:type="spellEnd"/>
          </w:p>
        </w:tc>
        <w:tc>
          <w:tcPr>
            <w:tcW w:w="1057"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4768EF">
                <w:rPr>
                  <w:rFonts w:ascii="Times New Roman" w:hAnsi="Times New Roman"/>
                  <w:color w:val="0000FF"/>
                  <w:u w:val="single"/>
                  <w:lang w:val="ru-RU"/>
                </w:rPr>
                <w:t>://</w:t>
              </w:r>
              <w:r>
                <w:rPr>
                  <w:rFonts w:ascii="Times New Roman" w:hAnsi="Times New Roman"/>
                  <w:color w:val="0000FF"/>
                  <w:u w:val="single"/>
                </w:rPr>
                <w:t>m</w:t>
              </w:r>
              <w:r w:rsidRPr="004768EF">
                <w:rPr>
                  <w:rFonts w:ascii="Times New Roman" w:hAnsi="Times New Roman"/>
                  <w:color w:val="0000FF"/>
                  <w:u w:val="single"/>
                  <w:lang w:val="ru-RU"/>
                </w:rPr>
                <w:t>.</w:t>
              </w:r>
              <w:proofErr w:type="spellStart"/>
              <w:r>
                <w:rPr>
                  <w:rFonts w:ascii="Times New Roman" w:hAnsi="Times New Roman"/>
                  <w:color w:val="0000FF"/>
                  <w:u w:val="single"/>
                </w:rPr>
                <w:t>edsoo</w:t>
              </w:r>
              <w:proofErr w:type="spellEnd"/>
              <w:r w:rsidRPr="004768EF">
                <w:rPr>
                  <w:rFonts w:ascii="Times New Roman" w:hAnsi="Times New Roman"/>
                  <w:color w:val="0000FF"/>
                  <w:u w:val="single"/>
                  <w:lang w:val="ru-RU"/>
                </w:rPr>
                <w:t>.</w:t>
              </w:r>
              <w:proofErr w:type="spellStart"/>
              <w:r>
                <w:rPr>
                  <w:rFonts w:ascii="Times New Roman" w:hAnsi="Times New Roman"/>
                  <w:color w:val="0000FF"/>
                  <w:u w:val="single"/>
                </w:rPr>
                <w:t>ru</w:t>
              </w:r>
              <w:proofErr w:type="spellEnd"/>
              <w:r w:rsidRPr="004768EF">
                <w:rPr>
                  <w:rFonts w:ascii="Times New Roman" w:hAnsi="Times New Roman"/>
                  <w:color w:val="0000FF"/>
                  <w:u w:val="single"/>
                  <w:lang w:val="ru-RU"/>
                </w:rPr>
                <w:t>/863</w:t>
              </w:r>
              <w:proofErr w:type="spellStart"/>
              <w:r>
                <w:rPr>
                  <w:rFonts w:ascii="Times New Roman" w:hAnsi="Times New Roman"/>
                  <w:color w:val="0000FF"/>
                  <w:u w:val="single"/>
                </w:rPr>
                <w:t>eba</w:t>
              </w:r>
              <w:proofErr w:type="spellEnd"/>
              <w:r w:rsidRPr="004768EF">
                <w:rPr>
                  <w:rFonts w:ascii="Times New Roman" w:hAnsi="Times New Roman"/>
                  <w:color w:val="0000FF"/>
                  <w:u w:val="single"/>
                  <w:lang w:val="ru-RU"/>
                </w:rPr>
                <w:t>1</w:t>
              </w:r>
              <w:r>
                <w:rPr>
                  <w:rFonts w:ascii="Times New Roman" w:hAnsi="Times New Roman"/>
                  <w:color w:val="0000FF"/>
                  <w:u w:val="single"/>
                </w:rPr>
                <w:t>e</w:t>
              </w:r>
            </w:hyperlink>
          </w:p>
        </w:tc>
      </w:tr>
      <w:tr w:rsidR="00FE01C9">
        <w:trPr>
          <w:trHeight w:val="144"/>
          <w:tblCellSpacing w:w="20" w:type="nil"/>
        </w:trPr>
        <w:tc>
          <w:tcPr>
            <w:tcW w:w="508" w:type="dxa"/>
            <w:tcMar>
              <w:top w:w="50" w:type="dxa"/>
              <w:left w:w="100" w:type="dxa"/>
            </w:tcMar>
            <w:vAlign w:val="center"/>
          </w:tcPr>
          <w:p w:rsidR="00FE01C9" w:rsidRDefault="004768EF">
            <w:pPr>
              <w:spacing w:after="0"/>
            </w:pPr>
            <w:r>
              <w:rPr>
                <w:rFonts w:ascii="Times New Roman" w:hAnsi="Times New Roman"/>
                <w:color w:val="000000"/>
                <w:sz w:val="24"/>
              </w:rPr>
              <w:t>34</w:t>
            </w:r>
          </w:p>
        </w:tc>
        <w:tc>
          <w:tcPr>
            <w:tcW w:w="3168" w:type="dxa"/>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t>Резервный урок. Обобщение темы «Сообщества и экологические системы»</w:t>
            </w:r>
          </w:p>
        </w:tc>
        <w:tc>
          <w:tcPr>
            <w:tcW w:w="1057"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92" w:type="dxa"/>
            <w:tcMar>
              <w:top w:w="50" w:type="dxa"/>
              <w:left w:w="100" w:type="dxa"/>
            </w:tcMar>
            <w:vAlign w:val="center"/>
          </w:tcPr>
          <w:p w:rsidR="00FE01C9" w:rsidRDefault="00FE01C9">
            <w:pPr>
              <w:spacing w:after="0"/>
              <w:ind w:left="135"/>
              <w:jc w:val="center"/>
            </w:pPr>
          </w:p>
        </w:tc>
        <w:tc>
          <w:tcPr>
            <w:tcW w:w="1872" w:type="dxa"/>
            <w:tcMar>
              <w:top w:w="50" w:type="dxa"/>
              <w:left w:w="100" w:type="dxa"/>
            </w:tcMar>
            <w:vAlign w:val="center"/>
          </w:tcPr>
          <w:p w:rsidR="00FE01C9" w:rsidRDefault="00FE01C9">
            <w:pPr>
              <w:spacing w:after="0"/>
              <w:ind w:left="135"/>
              <w:jc w:val="center"/>
            </w:pPr>
          </w:p>
        </w:tc>
        <w:tc>
          <w:tcPr>
            <w:tcW w:w="2240" w:type="dxa"/>
            <w:tcMar>
              <w:top w:w="50" w:type="dxa"/>
              <w:left w:w="100" w:type="dxa"/>
            </w:tcMar>
            <w:vAlign w:val="center"/>
          </w:tcPr>
          <w:p w:rsidR="00FE01C9" w:rsidRDefault="00FE01C9">
            <w:pPr>
              <w:spacing w:after="0"/>
              <w:ind w:left="135"/>
            </w:pPr>
          </w:p>
        </w:tc>
      </w:tr>
      <w:tr w:rsidR="00FE01C9">
        <w:trPr>
          <w:trHeight w:val="144"/>
          <w:tblCellSpacing w:w="20" w:type="nil"/>
        </w:trPr>
        <w:tc>
          <w:tcPr>
            <w:tcW w:w="0" w:type="auto"/>
            <w:gridSpan w:val="2"/>
            <w:tcMar>
              <w:top w:w="50" w:type="dxa"/>
              <w:left w:w="100" w:type="dxa"/>
            </w:tcMar>
            <w:vAlign w:val="center"/>
          </w:tcPr>
          <w:p w:rsidR="00FE01C9" w:rsidRPr="004768EF" w:rsidRDefault="004768EF">
            <w:pPr>
              <w:spacing w:after="0"/>
              <w:ind w:left="135"/>
              <w:rPr>
                <w:lang w:val="ru-RU"/>
              </w:rPr>
            </w:pPr>
            <w:r w:rsidRPr="004768EF">
              <w:rPr>
                <w:rFonts w:ascii="Times New Roman" w:hAnsi="Times New Roman"/>
                <w:color w:val="000000"/>
                <w:sz w:val="24"/>
                <w:lang w:val="ru-RU"/>
              </w:rPr>
              <w:lastRenderedPageBreak/>
              <w:t>ОБЩЕЕ КОЛИЧЕСТВО ЧАСОВ ПО ПРОГРАММЕ</w:t>
            </w:r>
          </w:p>
        </w:tc>
        <w:tc>
          <w:tcPr>
            <w:tcW w:w="1661" w:type="dxa"/>
            <w:tcMar>
              <w:top w:w="50" w:type="dxa"/>
              <w:left w:w="100" w:type="dxa"/>
            </w:tcMar>
            <w:vAlign w:val="center"/>
          </w:tcPr>
          <w:p w:rsidR="00FE01C9" w:rsidRDefault="004768EF">
            <w:pPr>
              <w:spacing w:after="0"/>
              <w:ind w:left="135"/>
              <w:jc w:val="center"/>
            </w:pPr>
            <w:r w:rsidRPr="004768EF">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9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0 </w:t>
            </w:r>
          </w:p>
        </w:tc>
        <w:tc>
          <w:tcPr>
            <w:tcW w:w="1872" w:type="dxa"/>
            <w:tcMar>
              <w:top w:w="50" w:type="dxa"/>
              <w:left w:w="100" w:type="dxa"/>
            </w:tcMar>
            <w:vAlign w:val="center"/>
          </w:tcPr>
          <w:p w:rsidR="00FE01C9" w:rsidRDefault="004768EF">
            <w:pPr>
              <w:spacing w:after="0"/>
              <w:ind w:left="135"/>
              <w:jc w:val="center"/>
            </w:pPr>
            <w:r>
              <w:rPr>
                <w:rFonts w:ascii="Times New Roman" w:hAnsi="Times New Roman"/>
                <w:color w:val="000000"/>
                <w:sz w:val="24"/>
              </w:rPr>
              <w:t xml:space="preserve"> 2.5 </w:t>
            </w:r>
          </w:p>
        </w:tc>
        <w:tc>
          <w:tcPr>
            <w:tcW w:w="0" w:type="auto"/>
            <w:tcMar>
              <w:top w:w="50" w:type="dxa"/>
              <w:left w:w="100" w:type="dxa"/>
            </w:tcMar>
            <w:vAlign w:val="center"/>
          </w:tcPr>
          <w:p w:rsidR="00FE01C9" w:rsidRDefault="00FE01C9"/>
        </w:tc>
      </w:tr>
    </w:tbl>
    <w:p w:rsidR="00FE01C9" w:rsidRDefault="00FE01C9">
      <w:pPr>
        <w:sectPr w:rsidR="00FE01C9">
          <w:pgSz w:w="16383" w:h="11906" w:orient="landscape"/>
          <w:pgMar w:top="1134" w:right="850" w:bottom="1134" w:left="1701" w:header="720" w:footer="720" w:gutter="0"/>
          <w:cols w:space="720"/>
        </w:sectPr>
      </w:pPr>
    </w:p>
    <w:p w:rsidR="00FE01C9" w:rsidRDefault="00FE01C9">
      <w:pPr>
        <w:sectPr w:rsidR="00FE01C9">
          <w:pgSz w:w="16383" w:h="11906" w:orient="landscape"/>
          <w:pgMar w:top="1134" w:right="850" w:bottom="1134" w:left="1701" w:header="720" w:footer="720" w:gutter="0"/>
          <w:cols w:space="720"/>
        </w:sectPr>
      </w:pPr>
    </w:p>
    <w:p w:rsidR="00FE01C9" w:rsidRDefault="004768EF">
      <w:pPr>
        <w:spacing w:after="0"/>
        <w:ind w:left="120"/>
      </w:pPr>
      <w:bookmarkStart w:id="9" w:name="block-16660219"/>
      <w:bookmarkEnd w:id="7"/>
      <w:r>
        <w:rPr>
          <w:rFonts w:ascii="Times New Roman" w:hAnsi="Times New Roman"/>
          <w:b/>
          <w:color w:val="000000"/>
          <w:sz w:val="28"/>
        </w:rPr>
        <w:lastRenderedPageBreak/>
        <w:t>УЧЕБНО-МЕТОДИЧЕСКОЕ ОБЕСПЕЧЕНИЕ ОБРАЗОВАТЕЛЬНОГО ПРОЦЕССА</w:t>
      </w:r>
    </w:p>
    <w:p w:rsidR="00FE01C9" w:rsidRDefault="004768EF">
      <w:pPr>
        <w:spacing w:after="0" w:line="480" w:lineRule="auto"/>
        <w:ind w:left="120"/>
      </w:pPr>
      <w:r>
        <w:rPr>
          <w:rFonts w:ascii="Times New Roman" w:hAnsi="Times New Roman"/>
          <w:b/>
          <w:color w:val="000000"/>
          <w:sz w:val="28"/>
        </w:rPr>
        <w:t>ОБЯЗАТЕЛЬНЫЕ УЧЕБНЫЕ МАТЕРИАЛЫ ДЛЯ УЧЕНИКА</w:t>
      </w:r>
    </w:p>
    <w:p w:rsidR="00FE01C9" w:rsidRPr="004768EF" w:rsidRDefault="004768EF">
      <w:pPr>
        <w:spacing w:after="0" w:line="480" w:lineRule="auto"/>
        <w:ind w:left="120"/>
        <w:rPr>
          <w:lang w:val="ru-RU"/>
        </w:rPr>
      </w:pPr>
      <w:bookmarkStart w:id="10" w:name="1afc3992-2479-4825-97e8-55faa1aba9ed"/>
      <w:r w:rsidRPr="004768EF">
        <w:rPr>
          <w:rFonts w:ascii="Times New Roman" w:hAnsi="Times New Roman"/>
          <w:color w:val="000000"/>
          <w:sz w:val="28"/>
          <w:lang w:val="ru-RU"/>
        </w:rPr>
        <w:t>• Биология, 11 класс/ Беляев Д.К., Бородин П.М., Дымшиц Г.М. и другие; под редакцией Беляева Д.К., Дымшица Г.М., Акционерное общество «Издательство «Просвещение»</w:t>
      </w:r>
      <w:bookmarkEnd w:id="10"/>
    </w:p>
    <w:p w:rsidR="00FE01C9" w:rsidRPr="004768EF" w:rsidRDefault="004768EF">
      <w:pPr>
        <w:spacing w:after="0" w:line="480" w:lineRule="auto"/>
        <w:ind w:left="120"/>
        <w:rPr>
          <w:lang w:val="ru-RU"/>
        </w:rPr>
      </w:pPr>
      <w:bookmarkStart w:id="11" w:name="8b602665-69d1-4feb-ab70-197c448544ef"/>
      <w:r w:rsidRPr="004768EF">
        <w:rPr>
          <w:rFonts w:ascii="Times New Roman" w:hAnsi="Times New Roman"/>
          <w:color w:val="000000"/>
          <w:sz w:val="28"/>
          <w:lang w:val="ru-RU"/>
        </w:rPr>
        <w:t xml:space="preserve">Общая биология: Учебник для учащихся 10 класса общеобразовательной школы. /Авторы: Д.К.Беляев, П.М. Бородин/ под редакцией Д.К. Беляева, Г.М. Дымшица. М.: «Просвещение» </w:t>
      </w:r>
      <w:bookmarkEnd w:id="11"/>
    </w:p>
    <w:p w:rsidR="00FE01C9" w:rsidRPr="004768EF" w:rsidRDefault="00FE01C9">
      <w:pPr>
        <w:spacing w:after="0"/>
        <w:ind w:left="120"/>
        <w:rPr>
          <w:lang w:val="ru-RU"/>
        </w:rPr>
      </w:pPr>
    </w:p>
    <w:p w:rsidR="00FE01C9" w:rsidRPr="004768EF" w:rsidRDefault="004768EF">
      <w:pPr>
        <w:spacing w:after="0" w:line="480" w:lineRule="auto"/>
        <w:ind w:left="120"/>
        <w:rPr>
          <w:lang w:val="ru-RU"/>
        </w:rPr>
      </w:pPr>
      <w:r w:rsidRPr="004768EF">
        <w:rPr>
          <w:rFonts w:ascii="Times New Roman" w:hAnsi="Times New Roman"/>
          <w:b/>
          <w:color w:val="000000"/>
          <w:sz w:val="28"/>
          <w:lang w:val="ru-RU"/>
        </w:rPr>
        <w:t>МЕТОДИЧЕСКИЕ МАТЕРИАЛЫ ДЛЯ УЧИТЕЛЯ</w:t>
      </w:r>
    </w:p>
    <w:p w:rsidR="00FE01C9" w:rsidRPr="004768EF" w:rsidRDefault="004768EF">
      <w:pPr>
        <w:spacing w:after="0" w:line="480" w:lineRule="auto"/>
        <w:ind w:left="120"/>
        <w:rPr>
          <w:lang w:val="ru-RU"/>
        </w:rPr>
      </w:pPr>
      <w:bookmarkStart w:id="12" w:name="067ab85e-d001-4ef1-a68a-3a188c1c3fcd"/>
      <w:r w:rsidRPr="004768EF">
        <w:rPr>
          <w:rFonts w:ascii="Times New Roman" w:hAnsi="Times New Roman"/>
          <w:color w:val="000000"/>
          <w:sz w:val="28"/>
          <w:lang w:val="ru-RU"/>
        </w:rPr>
        <w:t>методические пособия к учебникам Беляева Д.К. и др.</w:t>
      </w:r>
      <w:bookmarkEnd w:id="12"/>
    </w:p>
    <w:p w:rsidR="00FE01C9" w:rsidRPr="004768EF" w:rsidRDefault="00FE01C9">
      <w:pPr>
        <w:spacing w:after="0"/>
        <w:ind w:left="120"/>
        <w:rPr>
          <w:lang w:val="ru-RU"/>
        </w:rPr>
      </w:pPr>
    </w:p>
    <w:p w:rsidR="00FE01C9" w:rsidRPr="004768EF" w:rsidRDefault="004768EF">
      <w:pPr>
        <w:spacing w:after="0" w:line="480" w:lineRule="auto"/>
        <w:ind w:left="120"/>
        <w:rPr>
          <w:lang w:val="ru-RU"/>
        </w:rPr>
      </w:pPr>
      <w:r w:rsidRPr="004768EF">
        <w:rPr>
          <w:rFonts w:ascii="Times New Roman" w:hAnsi="Times New Roman"/>
          <w:b/>
          <w:color w:val="000000"/>
          <w:sz w:val="28"/>
          <w:lang w:val="ru-RU"/>
        </w:rPr>
        <w:t>ЦИФРОВЫЕ ОБРАЗОВАТЕЛЬНЫЕ РЕСУРСЫ И РЕСУРСЫ СЕТИ ИНТЕРНЕТ</w:t>
      </w:r>
    </w:p>
    <w:p w:rsidR="00FE01C9" w:rsidRDefault="004768EF">
      <w:pPr>
        <w:spacing w:after="0" w:line="480" w:lineRule="auto"/>
        <w:ind w:left="120"/>
      </w:pPr>
      <w:bookmarkStart w:id="13" w:name="f609a0d8-1d02-442e-8076-df34c8584109"/>
      <w:proofErr w:type="spellStart"/>
      <w:r>
        <w:rPr>
          <w:rFonts w:ascii="Times New Roman" w:hAnsi="Times New Roman"/>
          <w:color w:val="000000"/>
          <w:sz w:val="28"/>
        </w:rPr>
        <w:t>Библиотека</w:t>
      </w:r>
      <w:proofErr w:type="spellEnd"/>
      <w:r>
        <w:rPr>
          <w:rFonts w:ascii="Times New Roman" w:hAnsi="Times New Roman"/>
          <w:color w:val="000000"/>
          <w:sz w:val="28"/>
        </w:rPr>
        <w:t xml:space="preserve"> ЦОК</w:t>
      </w:r>
      <w:bookmarkEnd w:id="13"/>
    </w:p>
    <w:p w:rsidR="00FE01C9" w:rsidRDefault="00FE01C9">
      <w:pPr>
        <w:sectPr w:rsidR="00FE01C9">
          <w:pgSz w:w="11906" w:h="16383"/>
          <w:pgMar w:top="1134" w:right="850" w:bottom="1134" w:left="1701" w:header="720" w:footer="720" w:gutter="0"/>
          <w:cols w:space="720"/>
        </w:sectPr>
      </w:pPr>
    </w:p>
    <w:bookmarkEnd w:id="9"/>
    <w:p w:rsidR="0099622B" w:rsidRDefault="0099622B"/>
    <w:sectPr w:rsidR="0099622B" w:rsidSect="006B6BD4">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FE01C9"/>
    <w:rsid w:val="000B7C9D"/>
    <w:rsid w:val="004768EF"/>
    <w:rsid w:val="006B6BD4"/>
    <w:rsid w:val="00962724"/>
    <w:rsid w:val="0099622B"/>
    <w:rsid w:val="009E5FF5"/>
    <w:rsid w:val="00A0175C"/>
    <w:rsid w:val="00CA5AF6"/>
    <w:rsid w:val="00DD42FC"/>
    <w:rsid w:val="00FE01C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6B6BD4"/>
    <w:rPr>
      <w:color w:val="0000FF" w:themeColor="hyperlink"/>
      <w:u w:val="single"/>
    </w:rPr>
  </w:style>
  <w:style w:type="table" w:styleId="ac">
    <w:name w:val="Table Grid"/>
    <w:basedOn w:val="a1"/>
    <w:uiPriority w:val="59"/>
    <w:rsid w:val="006B6BD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962724"/>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96272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m.edsoo.ru/7f41c292" TargetMode="External"/><Relationship Id="rId18" Type="http://schemas.openxmlformats.org/officeDocument/2006/relationships/hyperlink" Target="https://m.edsoo.ru/7f41cc74" TargetMode="External"/><Relationship Id="rId26" Type="http://schemas.openxmlformats.org/officeDocument/2006/relationships/hyperlink" Target="https://m.edsoo.ru/863e6870" TargetMode="External"/><Relationship Id="rId39" Type="http://schemas.openxmlformats.org/officeDocument/2006/relationships/hyperlink" Target="https://m.edsoo.ru/863e831e" TargetMode="External"/><Relationship Id="rId21" Type="http://schemas.openxmlformats.org/officeDocument/2006/relationships/hyperlink" Target="https://m.edsoo.ru/863e6122" TargetMode="External"/><Relationship Id="rId34" Type="http://schemas.openxmlformats.org/officeDocument/2006/relationships/hyperlink" Target="https://m.edsoo.ru/863e7dc4" TargetMode="External"/><Relationship Id="rId42" Type="http://schemas.openxmlformats.org/officeDocument/2006/relationships/hyperlink" Target="https://m.edsoo.ru/863e8436" TargetMode="External"/><Relationship Id="rId47" Type="http://schemas.openxmlformats.org/officeDocument/2006/relationships/hyperlink" Target="https://m.edsoo.ru/863e8c60" TargetMode="External"/><Relationship Id="rId50" Type="http://schemas.openxmlformats.org/officeDocument/2006/relationships/hyperlink" Target="https://m.edsoo.ru/863e8d78" TargetMode="External"/><Relationship Id="rId55" Type="http://schemas.openxmlformats.org/officeDocument/2006/relationships/hyperlink" Target="https://m.edsoo.ru/863e9570" TargetMode="External"/><Relationship Id="rId63" Type="http://schemas.openxmlformats.org/officeDocument/2006/relationships/hyperlink" Target="https://m.edsoo.ru/863ea6be" TargetMode="External"/><Relationship Id="rId68" Type="http://schemas.openxmlformats.org/officeDocument/2006/relationships/hyperlink" Target="https://m.edsoo.ru/863eaea2" TargetMode="External"/><Relationship Id="rId76" Type="http://schemas.openxmlformats.org/officeDocument/2006/relationships/hyperlink" Target="https://m.edsoo.ru/863ebd16" TargetMode="External"/><Relationship Id="rId7" Type="http://schemas.openxmlformats.org/officeDocument/2006/relationships/hyperlink" Target="https://m.edsoo.ru/7f41c292" TargetMode="External"/><Relationship Id="rId71" Type="http://schemas.openxmlformats.org/officeDocument/2006/relationships/hyperlink" Target="https://m.edsoo.ru/863eb348" TargetMode="External"/><Relationship Id="rId2" Type="http://schemas.openxmlformats.org/officeDocument/2006/relationships/settings" Target="settings.xml"/><Relationship Id="rId16" Type="http://schemas.openxmlformats.org/officeDocument/2006/relationships/hyperlink" Target="https://m.edsoo.ru/7f41cc74" TargetMode="External"/><Relationship Id="rId29" Type="http://schemas.openxmlformats.org/officeDocument/2006/relationships/hyperlink" Target="https://m.edsoo.ru/863e6ff0" TargetMode="External"/><Relationship Id="rId11" Type="http://schemas.openxmlformats.org/officeDocument/2006/relationships/hyperlink" Target="https://m.edsoo.ru/7f41c292" TargetMode="External"/><Relationship Id="rId24" Type="http://schemas.openxmlformats.org/officeDocument/2006/relationships/hyperlink" Target="https://m.edsoo.ru/863e6b72" TargetMode="External"/><Relationship Id="rId32" Type="http://schemas.openxmlformats.org/officeDocument/2006/relationships/hyperlink" Target="https://m.edsoo.ru/863e7c98" TargetMode="External"/><Relationship Id="rId37" Type="http://schemas.openxmlformats.org/officeDocument/2006/relationships/hyperlink" Target="https://m.edsoo.ru/863e7540" TargetMode="External"/><Relationship Id="rId40" Type="http://schemas.openxmlformats.org/officeDocument/2006/relationships/hyperlink" Target="https://m.edsoo.ru/863e7f4a" TargetMode="External"/><Relationship Id="rId45" Type="http://schemas.openxmlformats.org/officeDocument/2006/relationships/hyperlink" Target="https://m.edsoo.ru/863e89a4" TargetMode="External"/><Relationship Id="rId53" Type="http://schemas.openxmlformats.org/officeDocument/2006/relationships/hyperlink" Target="https://m.edsoo.ru/863e9336" TargetMode="External"/><Relationship Id="rId58" Type="http://schemas.openxmlformats.org/officeDocument/2006/relationships/hyperlink" Target="https://m.edsoo.ru/863e9da4" TargetMode="External"/><Relationship Id="rId66" Type="http://schemas.openxmlformats.org/officeDocument/2006/relationships/hyperlink" Target="https://m.edsoo.ru/863eac2c" TargetMode="External"/><Relationship Id="rId74" Type="http://schemas.openxmlformats.org/officeDocument/2006/relationships/hyperlink" Target="https://m.edsoo.ru/863eb5fa" TargetMode="External"/><Relationship Id="rId79" Type="http://schemas.openxmlformats.org/officeDocument/2006/relationships/theme" Target="theme/theme1.xml"/><Relationship Id="rId5" Type="http://schemas.openxmlformats.org/officeDocument/2006/relationships/image" Target="media/image2.jpeg"/><Relationship Id="rId61" Type="http://schemas.openxmlformats.org/officeDocument/2006/relationships/hyperlink" Target="https://m.edsoo.ru/863e9c1e" TargetMode="External"/><Relationship Id="rId10" Type="http://schemas.openxmlformats.org/officeDocument/2006/relationships/hyperlink" Target="https://m.edsoo.ru/7f41c292" TargetMode="External"/><Relationship Id="rId19" Type="http://schemas.openxmlformats.org/officeDocument/2006/relationships/hyperlink" Target="https://m.edsoo.ru/863e6122" TargetMode="External"/><Relationship Id="rId31" Type="http://schemas.openxmlformats.org/officeDocument/2006/relationships/hyperlink" Target="https://m.edsoo.ru/863e766c" TargetMode="External"/><Relationship Id="rId44" Type="http://schemas.openxmlformats.org/officeDocument/2006/relationships/hyperlink" Target="https://m.edsoo.ru/863e8878" TargetMode="External"/><Relationship Id="rId52" Type="http://schemas.openxmlformats.org/officeDocument/2006/relationships/hyperlink" Target="https://m.edsoo.ru/863e9214" TargetMode="External"/><Relationship Id="rId60" Type="http://schemas.openxmlformats.org/officeDocument/2006/relationships/hyperlink" Target="https://m.edsoo.ru/863e9fde" TargetMode="External"/><Relationship Id="rId65" Type="http://schemas.openxmlformats.org/officeDocument/2006/relationships/hyperlink" Target="https://m.edsoo.ru/863ea48e" TargetMode="External"/><Relationship Id="rId73" Type="http://schemas.openxmlformats.org/officeDocument/2006/relationships/hyperlink" Target="https://m.edsoo.ru/863eb46a" TargetMode="External"/><Relationship Id="rId78"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s://m.edsoo.ru/7f41c292" TargetMode="External"/><Relationship Id="rId14" Type="http://schemas.openxmlformats.org/officeDocument/2006/relationships/hyperlink" Target="https://m.edsoo.ru/7f41cc74" TargetMode="External"/><Relationship Id="rId22" Type="http://schemas.openxmlformats.org/officeDocument/2006/relationships/hyperlink" Target="https://m.edsoo.ru/863e6564" TargetMode="External"/><Relationship Id="rId27" Type="http://schemas.openxmlformats.org/officeDocument/2006/relationships/hyperlink" Target="https://m.edsoo.ru/863e6d5c" TargetMode="External"/><Relationship Id="rId30" Type="http://schemas.openxmlformats.org/officeDocument/2006/relationships/hyperlink" Target="https://m.edsoo.ru/863e716c" TargetMode="External"/><Relationship Id="rId35" Type="http://schemas.openxmlformats.org/officeDocument/2006/relationships/hyperlink" Target="https://m.edsoo.ru/863e796e" TargetMode="External"/><Relationship Id="rId43" Type="http://schemas.openxmlformats.org/officeDocument/2006/relationships/hyperlink" Target="https://m.edsoo.ru/863e86f2" TargetMode="External"/><Relationship Id="rId48" Type="http://schemas.openxmlformats.org/officeDocument/2006/relationships/hyperlink" Target="https://m.edsoo.ru/863e8efe" TargetMode="External"/><Relationship Id="rId56" Type="http://schemas.openxmlformats.org/officeDocument/2006/relationships/hyperlink" Target="https://m.edsoo.ru/863e9c1e" TargetMode="External"/><Relationship Id="rId64" Type="http://schemas.openxmlformats.org/officeDocument/2006/relationships/hyperlink" Target="https://m.edsoo.ru/863ea8bc" TargetMode="External"/><Relationship Id="rId69" Type="http://schemas.openxmlformats.org/officeDocument/2006/relationships/hyperlink" Target="https://m.edsoo.ru/863eafec" TargetMode="External"/><Relationship Id="rId77" Type="http://schemas.openxmlformats.org/officeDocument/2006/relationships/hyperlink" Target="https://m.edsoo.ru/863eba1e" TargetMode="External"/><Relationship Id="rId8" Type="http://schemas.openxmlformats.org/officeDocument/2006/relationships/hyperlink" Target="https://m.edsoo.ru/7f41c292" TargetMode="External"/><Relationship Id="rId51" Type="http://schemas.openxmlformats.org/officeDocument/2006/relationships/hyperlink" Target="https://m.edsoo.ru/863e9214" TargetMode="External"/><Relationship Id="rId72" Type="http://schemas.openxmlformats.org/officeDocument/2006/relationships/hyperlink" Target="https://m.edsoo.ru/863eb46a" TargetMode="External"/><Relationship Id="rId80" Type="http://schemas.microsoft.com/office/2007/relationships/stylesWithEffects" Target="stylesWithEffects.xml"/><Relationship Id="rId3" Type="http://schemas.openxmlformats.org/officeDocument/2006/relationships/webSettings" Target="webSettings.xml"/><Relationship Id="rId12" Type="http://schemas.openxmlformats.org/officeDocument/2006/relationships/hyperlink" Target="https://m.edsoo.ru/7f41c292" TargetMode="External"/><Relationship Id="rId17" Type="http://schemas.openxmlformats.org/officeDocument/2006/relationships/hyperlink" Target="https://m.edsoo.ru/7f41cc74" TargetMode="External"/><Relationship Id="rId25" Type="http://schemas.openxmlformats.org/officeDocument/2006/relationships/hyperlink" Target="https://m.edsoo.ru/863e6b72" TargetMode="External"/><Relationship Id="rId33" Type="http://schemas.openxmlformats.org/officeDocument/2006/relationships/hyperlink" Target="https://m.edsoo.ru/863e7aae" TargetMode="External"/><Relationship Id="rId38" Type="http://schemas.openxmlformats.org/officeDocument/2006/relationships/hyperlink" Target="https://m.edsoo.ru/863e81b6" TargetMode="External"/><Relationship Id="rId46" Type="http://schemas.openxmlformats.org/officeDocument/2006/relationships/hyperlink" Target="https://m.edsoo.ru/863e8c60" TargetMode="External"/><Relationship Id="rId59" Type="http://schemas.openxmlformats.org/officeDocument/2006/relationships/hyperlink" Target="https://m.edsoo.ru/863e9ed0" TargetMode="External"/><Relationship Id="rId67" Type="http://schemas.openxmlformats.org/officeDocument/2006/relationships/hyperlink" Target="https://m.edsoo.ru/863ead44" TargetMode="External"/><Relationship Id="rId20" Type="http://schemas.openxmlformats.org/officeDocument/2006/relationships/hyperlink" Target="https://m.edsoo.ru/863e632a" TargetMode="External"/><Relationship Id="rId41" Type="http://schemas.openxmlformats.org/officeDocument/2006/relationships/hyperlink" Target="https://m.edsoo.ru/863e81b6" TargetMode="External"/><Relationship Id="rId54" Type="http://schemas.openxmlformats.org/officeDocument/2006/relationships/hyperlink" Target="https://m.edsoo.ru/863ea20e" TargetMode="External"/><Relationship Id="rId62" Type="http://schemas.openxmlformats.org/officeDocument/2006/relationships/hyperlink" Target="https://m.edsoo.ru/863ea5a6" TargetMode="External"/><Relationship Id="rId70" Type="http://schemas.openxmlformats.org/officeDocument/2006/relationships/hyperlink" Target="https://m.edsoo.ru/863eb10e" TargetMode="External"/><Relationship Id="rId75" Type="http://schemas.openxmlformats.org/officeDocument/2006/relationships/hyperlink" Target="https://m.edsoo.ru/863ebb5e" TargetMode="External"/><Relationship Id="rId1" Type="http://schemas.openxmlformats.org/officeDocument/2006/relationships/styles" Target="styles.xml"/><Relationship Id="rId6" Type="http://schemas.openxmlformats.org/officeDocument/2006/relationships/hyperlink" Target="https://m.edsoo.ru/7f41c292" TargetMode="External"/><Relationship Id="rId15" Type="http://schemas.openxmlformats.org/officeDocument/2006/relationships/hyperlink" Target="https://m.edsoo.ru/7f41cc74" TargetMode="External"/><Relationship Id="rId23" Type="http://schemas.openxmlformats.org/officeDocument/2006/relationships/hyperlink" Target="https://m.edsoo.ru/863e674e" TargetMode="External"/><Relationship Id="rId28" Type="http://schemas.openxmlformats.org/officeDocument/2006/relationships/hyperlink" Target="https://m.edsoo.ru/863e6e88" TargetMode="External"/><Relationship Id="rId36" Type="http://schemas.openxmlformats.org/officeDocument/2006/relationships/hyperlink" Target="https://m.edsoo.ru/863e796e" TargetMode="External"/><Relationship Id="rId49" Type="http://schemas.openxmlformats.org/officeDocument/2006/relationships/hyperlink" Target="https://m.edsoo.ru/863e8efe" TargetMode="External"/><Relationship Id="rId57" Type="http://schemas.openxmlformats.org/officeDocument/2006/relationships/hyperlink" Target="https://m.edsoo.ru/863e99c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42</Pages>
  <Words>10273</Words>
  <Characters>58562</Characters>
  <Application>Microsoft Office Word</Application>
  <DocSecurity>0</DocSecurity>
  <Lines>488</Lines>
  <Paragraphs>137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68698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cp:lastModifiedBy>
  <cp:revision>8</cp:revision>
  <dcterms:created xsi:type="dcterms:W3CDTF">2023-10-08T17:42:00Z</dcterms:created>
  <dcterms:modified xsi:type="dcterms:W3CDTF">2024-09-29T10:46:00Z</dcterms:modified>
</cp:coreProperties>
</file>